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D3196E" w:rsidRDefault="00360441" w:rsidP="00435A51">
      <w:pPr>
        <w:jc w:val="center"/>
        <w:rPr>
          <w:b/>
        </w:rPr>
      </w:pPr>
      <w:r>
        <w:rPr>
          <w:b/>
        </w:rPr>
        <w:t>CAPTREE COMMONS</w:t>
      </w:r>
      <w:r w:rsidR="009C7197">
        <w:rPr>
          <w:b/>
        </w:rPr>
        <w:t>,</w:t>
      </w:r>
      <w:r w:rsidR="00F06B2B">
        <w:rPr>
          <w:b/>
        </w:rPr>
        <w:t xml:space="preserve"> </w:t>
      </w:r>
      <w:r>
        <w:rPr>
          <w:b/>
        </w:rPr>
        <w:t>ROOM 114</w:t>
      </w:r>
      <w:r w:rsidR="00F06B2B">
        <w:rPr>
          <w:b/>
        </w:rPr>
        <w:t xml:space="preserve">, </w:t>
      </w:r>
      <w:r>
        <w:rPr>
          <w:b/>
        </w:rPr>
        <w:t>MICHAEL J. GRANT</w:t>
      </w:r>
      <w:r w:rsidR="00D3196E">
        <w:rPr>
          <w:b/>
        </w:rPr>
        <w:t xml:space="preserve"> CAMPUS</w:t>
      </w:r>
    </w:p>
    <w:p w:rsidR="00435A51" w:rsidRDefault="00360441" w:rsidP="00435A51">
      <w:pPr>
        <w:jc w:val="center"/>
        <w:rPr>
          <w:b/>
        </w:rPr>
      </w:pPr>
      <w:r>
        <w:rPr>
          <w:b/>
        </w:rPr>
        <w:t>BRENTWOOD</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EB1E59" w:rsidP="00435A51">
      <w:pPr>
        <w:jc w:val="center"/>
        <w:rPr>
          <w:b/>
        </w:rPr>
      </w:pPr>
      <w:r>
        <w:rPr>
          <w:b/>
        </w:rPr>
        <w:t>OCTOBER 28</w:t>
      </w:r>
      <w:r w:rsidR="008E5227">
        <w:rPr>
          <w:b/>
        </w:rPr>
        <w:t>, 2010</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360441">
        <w:t>Thursday,</w:t>
      </w:r>
      <w:r w:rsidR="000829CA">
        <w:t xml:space="preserve"> </w:t>
      </w:r>
      <w:r w:rsidR="00EB1E59">
        <w:t>October 28</w:t>
      </w:r>
      <w:r>
        <w:t>, 20</w:t>
      </w:r>
      <w:r w:rsidR="00D74AC3">
        <w:t>10</w:t>
      </w:r>
      <w:r>
        <w:t xml:space="preserve"> at </w:t>
      </w:r>
      <w:r w:rsidR="00360441">
        <w:t>9</w:t>
      </w:r>
      <w:r w:rsidR="00F24C0D">
        <w:t>:</w:t>
      </w:r>
      <w:r w:rsidR="00360441">
        <w:t>00</w:t>
      </w:r>
      <w:r>
        <w:t xml:space="preserve"> a.m. in the </w:t>
      </w:r>
      <w:proofErr w:type="spellStart"/>
      <w:r w:rsidR="00360441">
        <w:t>Captree</w:t>
      </w:r>
      <w:proofErr w:type="spellEnd"/>
      <w:r w:rsidR="00360441">
        <w:t xml:space="preserve"> </w:t>
      </w:r>
      <w:r w:rsidR="00764D32">
        <w:t>Commons, Room</w:t>
      </w:r>
      <w:r w:rsidR="00360441">
        <w:t xml:space="preserve"> 114</w:t>
      </w:r>
      <w:r w:rsidR="003B5057">
        <w:t xml:space="preserve">, </w:t>
      </w:r>
      <w:proofErr w:type="gramStart"/>
      <w:r w:rsidR="00360441">
        <w:t>Brentwood</w:t>
      </w:r>
      <w:proofErr w:type="gramEnd"/>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r w:rsidR="008E5227">
        <w:t xml:space="preserve">Ernesto </w:t>
      </w:r>
      <w:proofErr w:type="spellStart"/>
      <w:r w:rsidR="008E5227">
        <w:t>Mattace</w:t>
      </w:r>
      <w:proofErr w:type="spellEnd"/>
      <w:r w:rsidR="008E5227">
        <w:t>, Jr.</w:t>
      </w:r>
      <w:r>
        <w:tab/>
      </w:r>
      <w:r>
        <w:tab/>
      </w:r>
      <w:r>
        <w:tab/>
        <w:t>Trustee/Chair</w:t>
      </w:r>
    </w:p>
    <w:p w:rsidR="00435A51" w:rsidRDefault="00435A51" w:rsidP="00435A51">
      <w:r w:rsidRPr="002B71C0">
        <w:tab/>
        <w:t>Walter Hazlitt</w:t>
      </w:r>
      <w:r w:rsidRPr="002B71C0">
        <w:tab/>
      </w:r>
      <w:r w:rsidRPr="002B71C0">
        <w:tab/>
      </w:r>
      <w:r w:rsidRPr="002B71C0">
        <w:tab/>
      </w:r>
      <w:r w:rsidRPr="002B71C0">
        <w:tab/>
      </w:r>
      <w:r>
        <w:t>Trustee/Vice Chair</w:t>
      </w:r>
    </w:p>
    <w:p w:rsidR="00633CB5" w:rsidRDefault="00633CB5" w:rsidP="0018442E">
      <w:pPr>
        <w:ind w:firstLine="720"/>
      </w:pPr>
      <w:r>
        <w:t>Belinda Alvarez-</w:t>
      </w:r>
      <w:proofErr w:type="spellStart"/>
      <w:r>
        <w:t>Groneman</w:t>
      </w:r>
      <w:proofErr w:type="spellEnd"/>
      <w:r>
        <w:tab/>
      </w:r>
      <w:r>
        <w:tab/>
        <w:t>Trustee</w:t>
      </w:r>
    </w:p>
    <w:p w:rsidR="00633CB5" w:rsidRDefault="00633CB5" w:rsidP="0018442E">
      <w:pPr>
        <w:ind w:firstLine="720"/>
      </w:pPr>
      <w:r>
        <w:t xml:space="preserve">Saul </w:t>
      </w:r>
      <w:proofErr w:type="spellStart"/>
      <w:r>
        <w:t>R.Fenchel</w:t>
      </w:r>
      <w:proofErr w:type="spellEnd"/>
      <w:r>
        <w:tab/>
      </w:r>
      <w:r>
        <w:tab/>
      </w:r>
      <w:r>
        <w:tab/>
        <w:t>Trustee</w:t>
      </w:r>
    </w:p>
    <w:p w:rsidR="0018442E" w:rsidRDefault="0018442E" w:rsidP="0018442E">
      <w:pPr>
        <w:ind w:firstLine="720"/>
      </w:pPr>
      <w:proofErr w:type="spellStart"/>
      <w:r>
        <w:t>Dafny</w:t>
      </w:r>
      <w:proofErr w:type="spellEnd"/>
      <w:r>
        <w:t xml:space="preserve"> Irizarry</w:t>
      </w:r>
      <w:r>
        <w:tab/>
      </w:r>
      <w:r>
        <w:tab/>
      </w:r>
      <w:r>
        <w:tab/>
      </w:r>
      <w:r>
        <w:tab/>
        <w:t>Trustee</w:t>
      </w:r>
    </w:p>
    <w:p w:rsidR="00FB3D0A" w:rsidRDefault="00255804" w:rsidP="0018442E">
      <w:pPr>
        <w:ind w:firstLine="720"/>
      </w:pPr>
      <w:r>
        <w:t>Bry</w:t>
      </w:r>
      <w:r w:rsidR="00FB3D0A">
        <w:t>an Lilly</w:t>
      </w:r>
      <w:r w:rsidR="00FB3D0A">
        <w:tab/>
      </w:r>
      <w:r w:rsidR="00FB3D0A">
        <w:tab/>
      </w:r>
      <w:r w:rsidR="00FB3D0A">
        <w:tab/>
      </w:r>
      <w:r w:rsidR="00FB3D0A">
        <w:tab/>
        <w:t>Trustee</w:t>
      </w:r>
    </w:p>
    <w:p w:rsidR="0018442E" w:rsidRDefault="0018442E" w:rsidP="0018442E">
      <w:pPr>
        <w:ind w:firstLine="720"/>
      </w:pPr>
      <w:r>
        <w:t xml:space="preserve">Paul </w:t>
      </w:r>
      <w:proofErr w:type="spellStart"/>
      <w:r>
        <w:t>Pontieri</w:t>
      </w:r>
      <w:proofErr w:type="spellEnd"/>
      <w:r>
        <w:tab/>
      </w:r>
      <w:r>
        <w:tab/>
      </w:r>
      <w:r>
        <w:tab/>
      </w:r>
      <w:r>
        <w:tab/>
        <w:t>Trustee</w:t>
      </w:r>
    </w:p>
    <w:p w:rsidR="00FB3D0A" w:rsidRDefault="00FB3D0A" w:rsidP="0018442E">
      <w:pPr>
        <w:ind w:firstLine="720"/>
      </w:pPr>
      <w:r>
        <w:t>Theresa Sanders</w:t>
      </w:r>
      <w:r>
        <w:tab/>
      </w:r>
      <w:r>
        <w:tab/>
      </w:r>
      <w:r>
        <w:tab/>
        <w:t>Trustee</w:t>
      </w:r>
    </w:p>
    <w:p w:rsidR="0018442E" w:rsidRDefault="0018442E" w:rsidP="0018442E">
      <w:pPr>
        <w:ind w:firstLine="720"/>
      </w:pPr>
      <w:r>
        <w:t xml:space="preserve">Angelika </w:t>
      </w:r>
      <w:proofErr w:type="spellStart"/>
      <w:r>
        <w:t>Fieseler</w:t>
      </w:r>
      <w:proofErr w:type="spellEnd"/>
      <w:r>
        <w:tab/>
      </w:r>
      <w:r>
        <w:tab/>
      </w:r>
      <w:r>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697131" w:rsidRDefault="00697131" w:rsidP="00435A51">
      <w:pPr>
        <w:ind w:firstLine="720"/>
      </w:pPr>
      <w:r>
        <w:t>Joanne Braxton</w:t>
      </w:r>
      <w:r>
        <w:tab/>
      </w:r>
      <w:r>
        <w:tab/>
      </w:r>
      <w:r>
        <w:tab/>
        <w:t>V.</w:t>
      </w:r>
      <w:r w:rsidRPr="00697131">
        <w:t>P Planning and Institutional Assessment</w:t>
      </w:r>
    </w:p>
    <w:p w:rsidR="00435A51" w:rsidRDefault="00435A51" w:rsidP="00435A51">
      <w:pPr>
        <w:ind w:firstLine="720"/>
      </w:pPr>
      <w:r>
        <w:t>Marvin Bright</w:t>
      </w:r>
      <w:r>
        <w:tab/>
      </w:r>
      <w:r>
        <w:tab/>
      </w:r>
      <w:r>
        <w:tab/>
      </w:r>
      <w:r>
        <w:tab/>
      </w:r>
      <w:r w:rsidR="000C113D">
        <w:t>Assoc.</w:t>
      </w:r>
      <w:r>
        <w:t xml:space="preserve"> V.P. Student Affairs</w:t>
      </w:r>
    </w:p>
    <w:p w:rsidR="00B45D65" w:rsidRDefault="00B45D65" w:rsidP="00435A51">
      <w:pPr>
        <w:ind w:firstLine="720"/>
      </w:pPr>
      <w:r>
        <w:t>Doriane Gloria</w:t>
      </w:r>
      <w:r>
        <w:tab/>
      </w:r>
      <w:r>
        <w:tab/>
      </w:r>
      <w:r>
        <w:tab/>
        <w:t>Asst. V.P. Employee Resources</w:t>
      </w:r>
    </w:p>
    <w:p w:rsidR="00435A51" w:rsidRDefault="008430BC" w:rsidP="00435A51">
      <w:pPr>
        <w:ind w:left="720" w:hanging="720"/>
      </w:pPr>
      <w:r>
        <w:tab/>
        <w:t>Mea Knapp</w:t>
      </w:r>
      <w:r>
        <w:tab/>
      </w:r>
      <w:r w:rsidR="00435A51" w:rsidRPr="002B71C0">
        <w:tab/>
      </w:r>
      <w:r w:rsidR="00435A51" w:rsidRPr="002B71C0">
        <w:tab/>
      </w:r>
      <w:r w:rsidR="00435A51" w:rsidRPr="002B71C0">
        <w:tab/>
      </w:r>
      <w:r>
        <w:t xml:space="preserve">Interim </w:t>
      </w:r>
      <w:r w:rsidR="00435A51">
        <w:t>General Counsel</w:t>
      </w:r>
    </w:p>
    <w:p w:rsidR="00FB3D0A" w:rsidRDefault="00FB3D0A" w:rsidP="00435A51">
      <w:pPr>
        <w:ind w:left="720" w:hanging="720"/>
      </w:pPr>
      <w:r>
        <w:tab/>
        <w:t>Charles Stein</w:t>
      </w:r>
      <w:r>
        <w:tab/>
      </w:r>
      <w:r>
        <w:tab/>
      </w:r>
      <w:r>
        <w:tab/>
      </w:r>
      <w:r>
        <w:tab/>
      </w:r>
      <w:r w:rsidR="00677C7F">
        <w:t xml:space="preserve">Interim </w:t>
      </w:r>
      <w:r>
        <w:t>Chief Financial Officer</w:t>
      </w:r>
    </w:p>
    <w:p w:rsidR="000829CA" w:rsidRDefault="000829CA" w:rsidP="00435A51">
      <w:pPr>
        <w:ind w:left="720" w:hanging="720"/>
      </w:pPr>
    </w:p>
    <w:p w:rsidR="002E783A" w:rsidRDefault="002E783A" w:rsidP="00435A51">
      <w:pPr>
        <w:ind w:left="720" w:hanging="720"/>
      </w:pP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FB3D0A">
        <w:t>9</w:t>
      </w:r>
      <w:r w:rsidR="0018442E">
        <w:t>:</w:t>
      </w:r>
      <w:r w:rsidR="002A2E1E">
        <w:t>0</w:t>
      </w:r>
      <w:r w:rsidR="00BB1FA1">
        <w:t>5</w:t>
      </w:r>
      <w:r w:rsidR="008A3B6B">
        <w:t xml:space="preserve"> a.m. </w:t>
      </w:r>
    </w:p>
    <w:p w:rsidR="00701415" w:rsidRDefault="00701415" w:rsidP="00435A51"/>
    <w:p w:rsidR="007132B5" w:rsidRDefault="007132B5" w:rsidP="00435A51"/>
    <w:p w:rsidR="00701415" w:rsidRDefault="00701415" w:rsidP="00257F6B">
      <w:pPr>
        <w:jc w:val="center"/>
      </w:pPr>
      <w:r>
        <w:t>* * * * * * * * * *</w:t>
      </w:r>
    </w:p>
    <w:p w:rsidR="00F37127" w:rsidRDefault="00F37127" w:rsidP="00701415">
      <w:pPr>
        <w:jc w:val="center"/>
      </w:pPr>
    </w:p>
    <w:p w:rsidR="00257F6B" w:rsidRDefault="00257F6B" w:rsidP="00257F6B">
      <w:r>
        <w:t xml:space="preserve">A motion to enter into executive session </w:t>
      </w:r>
      <w:r w:rsidR="009C0A14">
        <w:t xml:space="preserve">to discuss </w:t>
      </w:r>
      <w:r w:rsidR="00062239">
        <w:t xml:space="preserve">litigation and </w:t>
      </w:r>
      <w:r w:rsidR="009C0A14">
        <w:t xml:space="preserve">personnel matters </w:t>
      </w:r>
      <w:r w:rsidR="00062239">
        <w:t>was</w:t>
      </w:r>
      <w:r>
        <w:t xml:space="preserve"> seconded and approved unanimously.</w:t>
      </w:r>
    </w:p>
    <w:p w:rsidR="00257F6B" w:rsidRDefault="00257F6B" w:rsidP="00257F6B"/>
    <w:p w:rsidR="00257F6B" w:rsidRDefault="00257F6B" w:rsidP="00257F6B">
      <w:pPr>
        <w:jc w:val="center"/>
      </w:pPr>
      <w:r>
        <w:t>* * * * * * * * * *</w:t>
      </w:r>
    </w:p>
    <w:p w:rsidR="00257F6B" w:rsidRDefault="00257F6B" w:rsidP="00257F6B">
      <w:pPr>
        <w:jc w:val="center"/>
      </w:pPr>
    </w:p>
    <w:p w:rsidR="00257F6B" w:rsidRDefault="00257F6B" w:rsidP="00257F6B">
      <w:r>
        <w:t>A motion to reconvene the Board of Trustees meeting was seconded and approved unanimously</w:t>
      </w:r>
      <w:r w:rsidR="00062239">
        <w:t xml:space="preserve"> at 10:05 a.m</w:t>
      </w:r>
      <w:r>
        <w:t>.</w:t>
      </w:r>
    </w:p>
    <w:p w:rsidR="00257F6B" w:rsidRDefault="00257F6B" w:rsidP="00257F6B"/>
    <w:p w:rsidR="00257F6B" w:rsidRDefault="00257F6B" w:rsidP="00257F6B">
      <w:pPr>
        <w:jc w:val="center"/>
      </w:pPr>
      <w:r>
        <w:lastRenderedPageBreak/>
        <w:t>* * * * * * * * * *</w:t>
      </w:r>
    </w:p>
    <w:p w:rsidR="00257F6B" w:rsidRDefault="00257F6B" w:rsidP="00257F6B"/>
    <w:p w:rsidR="00E84F91" w:rsidRDefault="00257F6B" w:rsidP="00257F6B">
      <w:r>
        <w:t xml:space="preserve"> </w:t>
      </w:r>
      <w:r w:rsidR="00FA492E">
        <w:t xml:space="preserve">A motion to approve the minutes of the </w:t>
      </w:r>
      <w:r w:rsidR="00062239">
        <w:t>September 16</w:t>
      </w:r>
      <w:r w:rsidR="00B23A18">
        <w:t>, 2010</w:t>
      </w:r>
      <w:r w:rsidR="00FA492E">
        <w:t xml:space="preserve"> Board of </w:t>
      </w:r>
      <w:r w:rsidR="004C41B3">
        <w:t>Trustees</w:t>
      </w:r>
      <w:r w:rsidR="00FA492E">
        <w:t xml:space="preserve"> Meeting was seconded</w:t>
      </w:r>
      <w:r w:rsidR="00485019">
        <w:t xml:space="preserve"> and approved</w:t>
      </w:r>
      <w:r w:rsidR="0018442E">
        <w:t xml:space="preserve"> unanimously</w:t>
      </w:r>
      <w:r w:rsidR="00FA492E">
        <w:t>.</w:t>
      </w:r>
      <w:r w:rsidR="004C41B3">
        <w:t xml:space="preserve">  </w:t>
      </w:r>
    </w:p>
    <w:p w:rsidR="00B55579" w:rsidRDefault="00B55579" w:rsidP="00FA492E"/>
    <w:p w:rsidR="00B55579" w:rsidRDefault="00B55579" w:rsidP="00B55579">
      <w:pPr>
        <w:jc w:val="center"/>
      </w:pPr>
      <w:r>
        <w:t>* * * * * * * * * *</w:t>
      </w:r>
    </w:p>
    <w:p w:rsidR="00101A13" w:rsidRDefault="00101A13" w:rsidP="00101A13"/>
    <w:p w:rsidR="00101A13" w:rsidRDefault="00101A13" w:rsidP="00101A13">
      <w:r>
        <w:t xml:space="preserve">Charles Stein, </w:t>
      </w:r>
      <w:r w:rsidR="00677C7F">
        <w:t xml:space="preserve">Interim </w:t>
      </w:r>
      <w:r>
        <w:t xml:space="preserve">Chief Financial Officer, presented the Finance Report as of September 30, 2010.  </w:t>
      </w:r>
      <w:r w:rsidR="00BB48C9">
        <w:t xml:space="preserve">He stated that </w:t>
      </w:r>
      <w:r>
        <w:t xml:space="preserve">the College is estimating revenues </w:t>
      </w:r>
      <w:r w:rsidR="00BB48C9">
        <w:t>above</w:t>
      </w:r>
      <w:r>
        <w:t xml:space="preserve"> the adopted</w:t>
      </w:r>
      <w:r w:rsidR="00BB48C9">
        <w:t xml:space="preserve"> budget by $530 </w:t>
      </w:r>
      <w:proofErr w:type="gramStart"/>
      <w:r w:rsidR="00BB48C9">
        <w:t xml:space="preserve">thousand </w:t>
      </w:r>
      <w:r>
        <w:t xml:space="preserve"> and</w:t>
      </w:r>
      <w:proofErr w:type="gramEnd"/>
      <w:r>
        <w:t xml:space="preserve"> expenditures are </w:t>
      </w:r>
      <w:r w:rsidR="00BB48C9">
        <w:t xml:space="preserve">estimated to be </w:t>
      </w:r>
      <w:r>
        <w:t xml:space="preserve">below the budget </w:t>
      </w:r>
      <w:r w:rsidR="00BB48C9">
        <w:t xml:space="preserve">by </w:t>
      </w:r>
      <w:r>
        <w:t xml:space="preserve"> $</w:t>
      </w:r>
      <w:r w:rsidR="00BB48C9">
        <w:t>730 thousand</w:t>
      </w:r>
      <w:r>
        <w:t xml:space="preserve">.  </w:t>
      </w:r>
      <w:r w:rsidR="00BE7164">
        <w:t xml:space="preserve">Mr. Stein pointed out that this update only covers the first month of the year and will continue to be tracked.  </w:t>
      </w:r>
      <w:r w:rsidR="005C4161">
        <w:t xml:space="preserve">He advised that further </w:t>
      </w:r>
      <w:r w:rsidR="00677C7F">
        <w:t xml:space="preserve">aid </w:t>
      </w:r>
      <w:r w:rsidR="005C4161">
        <w:t xml:space="preserve">cuts maybe </w:t>
      </w:r>
      <w:r w:rsidR="00677C7F">
        <w:t>forth</w:t>
      </w:r>
      <w:r w:rsidR="005C4161">
        <w:t xml:space="preserve">coming.  The State of New York has </w:t>
      </w:r>
      <w:r w:rsidR="001F45B1">
        <w:t xml:space="preserve">notified through the </w:t>
      </w:r>
      <w:r w:rsidR="00677C7F">
        <w:t>Governor’s office that state-</w:t>
      </w:r>
      <w:r w:rsidR="001F45B1">
        <w:t>operated campuses will be getting a further reduction.  After discussing with Dr. McKay the ramifications of such cuts and the importance of being vigilant</w:t>
      </w:r>
      <w:proofErr w:type="gramStart"/>
      <w:r w:rsidR="00677C7F">
        <w:t>,  a</w:t>
      </w:r>
      <w:proofErr w:type="gramEnd"/>
      <w:r w:rsidR="001F45B1">
        <w:t xml:space="preserve"> memo was sent out to the Executive Deans about a contingency reduction to put money aside in anticipation of </w:t>
      </w:r>
      <w:r w:rsidR="00677C7F">
        <w:t xml:space="preserve">similar </w:t>
      </w:r>
      <w:r w:rsidR="001F45B1">
        <w:t>cuts</w:t>
      </w:r>
      <w:r w:rsidR="00677C7F">
        <w:t xml:space="preserve"> to community colleges</w:t>
      </w:r>
      <w:r w:rsidR="001F45B1">
        <w:t xml:space="preserve">.  Mr. Stein stated that this was his last meeting, thanked everyone and noted the </w:t>
      </w:r>
      <w:r w:rsidR="00677C7F">
        <w:t>search for</w:t>
      </w:r>
      <w:r w:rsidR="001F45B1">
        <w:t xml:space="preserve"> the new Chief Financial Officer was in the last stages of the process.  </w:t>
      </w:r>
    </w:p>
    <w:p w:rsidR="001F45B1" w:rsidRDefault="001F45B1" w:rsidP="00101A13"/>
    <w:p w:rsidR="001F45B1" w:rsidRDefault="001F45B1" w:rsidP="00101A13">
      <w:r>
        <w:t xml:space="preserve">Both Dr. McKay and Chairman </w:t>
      </w:r>
      <w:proofErr w:type="spellStart"/>
      <w:r>
        <w:t>Mattace</w:t>
      </w:r>
      <w:proofErr w:type="spellEnd"/>
      <w:r>
        <w:t xml:space="preserve"> thanked </w:t>
      </w:r>
      <w:proofErr w:type="spellStart"/>
      <w:r>
        <w:t>Mr.Stein</w:t>
      </w:r>
      <w:proofErr w:type="spellEnd"/>
      <w:r>
        <w:t xml:space="preserve"> for returning and </w:t>
      </w:r>
      <w:r w:rsidR="00677C7F">
        <w:t>providing</w:t>
      </w:r>
      <w:r>
        <w:t xml:space="preserve"> service to the College</w:t>
      </w:r>
      <w:r w:rsidR="00A37E1B">
        <w:t>.</w:t>
      </w:r>
    </w:p>
    <w:p w:rsidR="00101A13" w:rsidRDefault="00101A13" w:rsidP="00FA492E"/>
    <w:p w:rsidR="00101A13" w:rsidRDefault="000E5DE9" w:rsidP="00101A13">
      <w:pPr>
        <w:jc w:val="center"/>
      </w:pPr>
      <w:r>
        <w:t xml:space="preserve">  </w:t>
      </w:r>
      <w:r w:rsidR="00101A13">
        <w:t>* * * * * * * * * *</w:t>
      </w:r>
    </w:p>
    <w:p w:rsidR="000B6FB6" w:rsidRDefault="000B6FB6" w:rsidP="00FA492E"/>
    <w:p w:rsidR="00FA492E" w:rsidRDefault="00FA492E" w:rsidP="00FA492E">
      <w:r>
        <w:t>A motion to approve Resolution No</w:t>
      </w:r>
      <w:r w:rsidR="0018442E">
        <w:t>s</w:t>
      </w:r>
      <w:r>
        <w:t>. 2010.</w:t>
      </w:r>
      <w:r w:rsidR="001F45B1">
        <w:t>60 thr</w:t>
      </w:r>
      <w:r w:rsidR="003A124B">
        <w:t>ough 2010.</w:t>
      </w:r>
      <w:r w:rsidR="00474D35">
        <w:t>64</w:t>
      </w:r>
      <w:r w:rsidR="004B722F">
        <w:t xml:space="preserve"> </w:t>
      </w:r>
      <w:r>
        <w:t xml:space="preserve">was seconded and approved unanimously. </w:t>
      </w:r>
    </w:p>
    <w:p w:rsidR="00004509" w:rsidRDefault="00004509" w:rsidP="00FA492E"/>
    <w:p w:rsidR="00004509" w:rsidRDefault="00004509" w:rsidP="00FA492E"/>
    <w:p w:rsidR="009C0408" w:rsidRDefault="009C0408" w:rsidP="009C0408">
      <w:pPr>
        <w:pStyle w:val="BodyText3"/>
        <w:rPr>
          <w:b/>
        </w:rPr>
      </w:pPr>
      <w:proofErr w:type="gramStart"/>
      <w:r>
        <w:rPr>
          <w:b/>
        </w:rPr>
        <w:t>RESOLUTION NO.</w:t>
      </w:r>
      <w:proofErr w:type="gramEnd"/>
      <w:r>
        <w:rPr>
          <w:b/>
        </w:rPr>
        <w:t xml:space="preserve"> 2010.60     APPROVING BUDGET TRANSFERS</w:t>
      </w:r>
    </w:p>
    <w:p w:rsidR="009C0408" w:rsidRDefault="009C0408" w:rsidP="009C0408">
      <w:pPr>
        <w:tabs>
          <w:tab w:val="left" w:pos="360"/>
        </w:tabs>
        <w:jc w:val="both"/>
      </w:pPr>
    </w:p>
    <w:p w:rsidR="009C0408" w:rsidRDefault="009C0408" w:rsidP="009C0408">
      <w:pPr>
        <w:tabs>
          <w:tab w:val="left" w:pos="360"/>
        </w:tabs>
      </w:pPr>
      <w:r>
        <w:rPr>
          <w:b/>
        </w:rPr>
        <w:t>WHEREAS</w:t>
      </w:r>
      <w:r>
        <w:t>, the Board of Trustees established a policy on the authorization of budget transfers, and</w:t>
      </w:r>
    </w:p>
    <w:p w:rsidR="009C0408" w:rsidRDefault="009C0408" w:rsidP="009C0408">
      <w:pPr>
        <w:tabs>
          <w:tab w:val="left" w:pos="360"/>
        </w:tabs>
        <w:rPr>
          <w:b/>
        </w:rPr>
      </w:pPr>
    </w:p>
    <w:p w:rsidR="009C0408" w:rsidRDefault="009C0408" w:rsidP="009C0408">
      <w:pPr>
        <w:tabs>
          <w:tab w:val="left" w:pos="360"/>
        </w:tabs>
      </w:pPr>
      <w:r>
        <w:rPr>
          <w:b/>
        </w:rPr>
        <w:t>WHEREAS</w:t>
      </w:r>
      <w:r>
        <w:t>, according to that policy the transfers on Attachment I must be authorized by Board resolution, and</w:t>
      </w:r>
    </w:p>
    <w:p w:rsidR="009C0408" w:rsidRDefault="009C0408" w:rsidP="009C0408">
      <w:pPr>
        <w:tabs>
          <w:tab w:val="left" w:pos="360"/>
        </w:tabs>
      </w:pPr>
    </w:p>
    <w:p w:rsidR="009C0408" w:rsidRDefault="009C0408" w:rsidP="009C0408">
      <w:pPr>
        <w:tabs>
          <w:tab w:val="left" w:pos="360"/>
        </w:tabs>
      </w:pPr>
      <w:r>
        <w:rPr>
          <w:b/>
        </w:rPr>
        <w:t>WHEREAS</w:t>
      </w:r>
      <w:r>
        <w:t>, the President recommends the transfers on Attachment I as necessary for the operation of the College, be it therefore</w:t>
      </w:r>
    </w:p>
    <w:p w:rsidR="009C0408" w:rsidRDefault="009C0408" w:rsidP="009C0408">
      <w:pPr>
        <w:tabs>
          <w:tab w:val="left" w:pos="360"/>
        </w:tabs>
      </w:pPr>
    </w:p>
    <w:p w:rsidR="009C0408" w:rsidRDefault="009C0408" w:rsidP="009C0408">
      <w:pPr>
        <w:tabs>
          <w:tab w:val="left" w:pos="360"/>
        </w:tabs>
      </w:pPr>
      <w:r>
        <w:rPr>
          <w:b/>
        </w:rPr>
        <w:t>RESOLVED</w:t>
      </w:r>
      <w:r>
        <w:t>, that the budget transfers shown on (Attachment I) are hereby approved.</w:t>
      </w:r>
    </w:p>
    <w:p w:rsidR="009C0408" w:rsidRDefault="009C0408" w:rsidP="009C0408">
      <w:pPr>
        <w:spacing w:after="200" w:line="276" w:lineRule="auto"/>
        <w:jc w:val="center"/>
      </w:pPr>
    </w:p>
    <w:p w:rsidR="009C0408" w:rsidRDefault="009C0408" w:rsidP="009C0408">
      <w:pPr>
        <w:spacing w:after="200" w:line="276" w:lineRule="auto"/>
        <w:jc w:val="center"/>
      </w:pPr>
      <w:r>
        <w:t>**********</w:t>
      </w:r>
    </w:p>
    <w:p w:rsidR="009C0408" w:rsidRDefault="009C0408" w:rsidP="009C0408">
      <w:pPr>
        <w:tabs>
          <w:tab w:val="left" w:pos="2700"/>
        </w:tabs>
        <w:rPr>
          <w:b/>
        </w:rPr>
      </w:pPr>
      <w:proofErr w:type="gramStart"/>
      <w:r>
        <w:rPr>
          <w:b/>
        </w:rPr>
        <w:t>RESOLUTION NO.</w:t>
      </w:r>
      <w:proofErr w:type="gramEnd"/>
      <w:r>
        <w:rPr>
          <w:b/>
        </w:rPr>
        <w:t xml:space="preserve"> 2010.61      APPROVING MONTHLY SPONSOR SERVICES FOR SUFFOLK COUNTY COMMUNITY COLLEGE  </w:t>
      </w:r>
    </w:p>
    <w:p w:rsidR="009C0408" w:rsidRDefault="009C0408" w:rsidP="009C0408">
      <w:pPr>
        <w:tabs>
          <w:tab w:val="left" w:pos="2700"/>
        </w:tabs>
        <w:rPr>
          <w:b/>
        </w:rPr>
      </w:pPr>
    </w:p>
    <w:p w:rsidR="009C0408" w:rsidRDefault="009C0408" w:rsidP="009C0408">
      <w:pPr>
        <w:pStyle w:val="BodyText"/>
      </w:pPr>
      <w:r>
        <w:rPr>
          <w:b/>
        </w:rPr>
        <w:lastRenderedPageBreak/>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9C0408" w:rsidRDefault="009C0408" w:rsidP="009C0408">
      <w:pPr>
        <w:pStyle w:val="BodyText"/>
      </w:pPr>
      <w:r>
        <w:rPr>
          <w:b/>
        </w:rPr>
        <w:t>WHEREAS</w:t>
      </w:r>
      <w:r>
        <w:t>, the regulation also requires the approval of the payment of each Sponsor Service satisfactorily performed, and</w:t>
      </w:r>
    </w:p>
    <w:p w:rsidR="009C0408" w:rsidRDefault="009C0408" w:rsidP="009C0408">
      <w:pPr>
        <w:tabs>
          <w:tab w:val="left" w:pos="2700"/>
        </w:tabs>
        <w:jc w:val="both"/>
      </w:pPr>
      <w:r>
        <w:rPr>
          <w:b/>
        </w:rPr>
        <w:t>WHEREAS</w:t>
      </w:r>
      <w:r>
        <w:t>, health insurance is considered a Sponsor Service, be it therefore</w:t>
      </w:r>
    </w:p>
    <w:p w:rsidR="009C0408" w:rsidRDefault="009C0408" w:rsidP="009C0408">
      <w:pPr>
        <w:tabs>
          <w:tab w:val="left" w:pos="2700"/>
        </w:tabs>
        <w:jc w:val="both"/>
      </w:pPr>
    </w:p>
    <w:p w:rsidR="009C0408" w:rsidRDefault="009C0408" w:rsidP="009C0408">
      <w:pPr>
        <w:tabs>
          <w:tab w:val="left" w:pos="2700"/>
        </w:tabs>
      </w:pPr>
      <w:r w:rsidRPr="0087223E">
        <w:rPr>
          <w:b/>
        </w:rPr>
        <w:t>RESOLVED</w:t>
      </w:r>
      <w:r>
        <w:t xml:space="preserve">, that the health insurance payments to the County of Suffolk in the amount of $1,482,358.10 for the month of September 2010 (Attachment II) is hereby approved by the Board of Trustees. </w:t>
      </w:r>
    </w:p>
    <w:p w:rsidR="009C0408" w:rsidRDefault="009C0408" w:rsidP="009C0408">
      <w:pPr>
        <w:pStyle w:val="BodyText3"/>
        <w:jc w:val="left"/>
      </w:pPr>
    </w:p>
    <w:p w:rsidR="009C0408" w:rsidRDefault="009C0408" w:rsidP="009C0408">
      <w:pPr>
        <w:pStyle w:val="BodyText3"/>
        <w:jc w:val="center"/>
      </w:pPr>
    </w:p>
    <w:p w:rsidR="009C0408" w:rsidRDefault="009C0408" w:rsidP="009C0408">
      <w:pPr>
        <w:pStyle w:val="BodyText3"/>
        <w:jc w:val="center"/>
      </w:pPr>
      <w:r>
        <w:t>**********</w:t>
      </w:r>
    </w:p>
    <w:p w:rsidR="009C0408" w:rsidRDefault="009C0408" w:rsidP="009C0408">
      <w:pPr>
        <w:pStyle w:val="BodyText3"/>
        <w:jc w:val="center"/>
        <w:rPr>
          <w:b/>
        </w:rPr>
      </w:pPr>
    </w:p>
    <w:p w:rsidR="009C0408" w:rsidRDefault="009C0408" w:rsidP="009C0408">
      <w:pPr>
        <w:tabs>
          <w:tab w:val="left" w:pos="2700"/>
        </w:tabs>
        <w:rPr>
          <w:b/>
        </w:rPr>
      </w:pPr>
      <w:proofErr w:type="gramStart"/>
      <w:r>
        <w:rPr>
          <w:b/>
        </w:rPr>
        <w:t>RESOLUTION NO.</w:t>
      </w:r>
      <w:proofErr w:type="gramEnd"/>
      <w:r>
        <w:rPr>
          <w:b/>
        </w:rPr>
        <w:t xml:space="preserve"> 2010.62       CONFIRMING THE ACCEPTANCE OF A GRANT AWARD FOR A TITLE III ACTIVITY: STUDENT ENGAGEMENT THROUGH INFORMED SUPPORT (SEIS)</w:t>
      </w:r>
    </w:p>
    <w:p w:rsidR="009C0408" w:rsidRDefault="009C0408" w:rsidP="009C0408">
      <w:pPr>
        <w:tabs>
          <w:tab w:val="left" w:pos="2700"/>
        </w:tabs>
        <w:rPr>
          <w:b/>
        </w:rPr>
      </w:pPr>
    </w:p>
    <w:p w:rsidR="009C0408" w:rsidRDefault="009C0408" w:rsidP="009C0408">
      <w:pPr>
        <w:tabs>
          <w:tab w:val="left" w:pos="2700"/>
        </w:tabs>
      </w:pPr>
      <w:r w:rsidRPr="0046491C">
        <w:rPr>
          <w:b/>
        </w:rPr>
        <w:t>WHEREAS</w:t>
      </w:r>
      <w:r>
        <w:t>, Suffolk County Community College has received a five-year grant award from the United States Department of Education, in the amount of  $1,998,750, for a Title III Activity, Student Engagement through Informed Support (SEIS), for the period of October 1, 2010 through September 30, 2015, and</w:t>
      </w:r>
    </w:p>
    <w:p w:rsidR="009C0408" w:rsidRDefault="009C0408" w:rsidP="009C0408">
      <w:pPr>
        <w:tabs>
          <w:tab w:val="left" w:pos="2700"/>
        </w:tabs>
      </w:pPr>
    </w:p>
    <w:p w:rsidR="009C0408" w:rsidRDefault="009C0408" w:rsidP="009C0408">
      <w:pPr>
        <w:tabs>
          <w:tab w:val="left" w:pos="2700"/>
        </w:tabs>
      </w:pPr>
      <w:r w:rsidRPr="0046491C">
        <w:rPr>
          <w:b/>
        </w:rPr>
        <w:t>WHEREAS</w:t>
      </w:r>
      <w:r>
        <w:t>, funding for the first year of said grant is in the amount of $399,470 for the period of October 1, 2010 through September 30, 2011, and</w:t>
      </w:r>
    </w:p>
    <w:p w:rsidR="009C0408" w:rsidRDefault="009C0408" w:rsidP="009C0408">
      <w:pPr>
        <w:tabs>
          <w:tab w:val="left" w:pos="2700"/>
        </w:tabs>
      </w:pPr>
    </w:p>
    <w:p w:rsidR="009C0408" w:rsidRDefault="009C0408" w:rsidP="009C0408">
      <w:pPr>
        <w:tabs>
          <w:tab w:val="left" w:pos="2700"/>
        </w:tabs>
      </w:pPr>
      <w:r w:rsidRPr="0046491C">
        <w:rPr>
          <w:b/>
        </w:rPr>
        <w:t>WHEREAS</w:t>
      </w:r>
      <w:r>
        <w:t xml:space="preserve">, the program provides funds for dramatic improvement of academic success, persistence and retention of first-time, full-time entering students, and </w:t>
      </w:r>
    </w:p>
    <w:p w:rsidR="009C0408" w:rsidRDefault="009C0408" w:rsidP="009C0408">
      <w:pPr>
        <w:tabs>
          <w:tab w:val="left" w:pos="2700"/>
        </w:tabs>
      </w:pPr>
    </w:p>
    <w:p w:rsidR="009C0408" w:rsidRDefault="009C0408" w:rsidP="009C0408">
      <w:pPr>
        <w:tabs>
          <w:tab w:val="left" w:pos="2700"/>
        </w:tabs>
      </w:pPr>
      <w:r w:rsidRPr="0046491C">
        <w:rPr>
          <w:b/>
        </w:rPr>
        <w:t>WHEREAS</w:t>
      </w:r>
      <w:r>
        <w:t xml:space="preserve">, matching funds are not required, and </w:t>
      </w:r>
    </w:p>
    <w:p w:rsidR="009C0408" w:rsidRDefault="009C0408" w:rsidP="009C0408">
      <w:pPr>
        <w:tabs>
          <w:tab w:val="left" w:pos="2700"/>
        </w:tabs>
      </w:pPr>
    </w:p>
    <w:p w:rsidR="009C0408" w:rsidRDefault="009C0408" w:rsidP="009C0408">
      <w:pPr>
        <w:tabs>
          <w:tab w:val="left" w:pos="2700"/>
        </w:tabs>
      </w:pPr>
      <w:r>
        <w:rPr>
          <w:b/>
        </w:rPr>
        <w:t>WHEREAS,</w:t>
      </w:r>
      <w:r>
        <w:t xml:space="preserve"> the Executive Committee of the Board accepted the grant award, subject to such acceptance being confirmed by the Board at a meeting with a quorum present, be it therefore</w:t>
      </w:r>
    </w:p>
    <w:p w:rsidR="009C0408" w:rsidRDefault="009C0408" w:rsidP="009C0408">
      <w:pPr>
        <w:tabs>
          <w:tab w:val="left" w:pos="2700"/>
        </w:tabs>
      </w:pPr>
    </w:p>
    <w:p w:rsidR="009C0408" w:rsidRDefault="009C0408" w:rsidP="009C0408">
      <w:pPr>
        <w:tabs>
          <w:tab w:val="left" w:pos="2700"/>
        </w:tabs>
      </w:pPr>
      <w:r w:rsidRPr="0046491C">
        <w:rPr>
          <w:b/>
        </w:rPr>
        <w:t>RESOLVED</w:t>
      </w:r>
      <w:r>
        <w:t>, that the acceptance of a grant award, in the amount of $1,998,725, from the United States Department of Education, for a Title III Activity, Student Engagement through Informed Support (SEIS), beginning during the 2010-2011 fiscal year, and ending during the 2014-2015 fiscal year, is hereby confirmed, and the College President or his designee is authorized to execute a contract with the administering agency.</w:t>
      </w:r>
    </w:p>
    <w:p w:rsidR="009C0408" w:rsidRDefault="009C0408" w:rsidP="009C0408">
      <w:pPr>
        <w:tabs>
          <w:tab w:val="left" w:pos="2700"/>
        </w:tabs>
      </w:pPr>
      <w:r>
        <w:t xml:space="preserve"> </w:t>
      </w:r>
    </w:p>
    <w:p w:rsidR="009C0408" w:rsidRDefault="009C0408" w:rsidP="009C0408">
      <w:pPr>
        <w:tabs>
          <w:tab w:val="left" w:pos="2700"/>
        </w:tabs>
      </w:pPr>
    </w:p>
    <w:p w:rsidR="009C0408" w:rsidRDefault="009C0408" w:rsidP="009C0408">
      <w:pPr>
        <w:tabs>
          <w:tab w:val="left" w:pos="2700"/>
        </w:tabs>
        <w:jc w:val="both"/>
      </w:pPr>
      <w:r>
        <w:t>Project Director: Dr. Charity R. Welch</w:t>
      </w:r>
    </w:p>
    <w:p w:rsidR="009C0408" w:rsidRDefault="009C0408" w:rsidP="009C0408">
      <w:pPr>
        <w:tabs>
          <w:tab w:val="left" w:pos="2700"/>
        </w:tabs>
        <w:jc w:val="both"/>
      </w:pPr>
      <w:r>
        <w:t>Note:  1 full-time position for the entire grant period:</w:t>
      </w:r>
    </w:p>
    <w:p w:rsidR="009C0408" w:rsidRDefault="009C0408" w:rsidP="009C0408">
      <w:pPr>
        <w:tabs>
          <w:tab w:val="left" w:pos="2700"/>
        </w:tabs>
        <w:jc w:val="both"/>
      </w:pPr>
      <w:r>
        <w:t xml:space="preserve">              Specialist </w:t>
      </w:r>
      <w:proofErr w:type="gramStart"/>
      <w:r>
        <w:t>I :Instructional</w:t>
      </w:r>
      <w:proofErr w:type="gramEnd"/>
      <w:r>
        <w:t xml:space="preserve"> Media Technologist (100% Yrs 1-3; 50% Yrs 4-5)    </w:t>
      </w:r>
    </w:p>
    <w:p w:rsidR="009C0408" w:rsidRDefault="009C0408" w:rsidP="009C0408">
      <w:pPr>
        <w:tabs>
          <w:tab w:val="left" w:pos="2700"/>
        </w:tabs>
        <w:jc w:val="both"/>
      </w:pPr>
      <w:r>
        <w:t xml:space="preserve">           1 50% Research Specialist I (Yrs 1-5)</w:t>
      </w:r>
    </w:p>
    <w:p w:rsidR="009C0408" w:rsidRDefault="009C0408" w:rsidP="009C0408">
      <w:pPr>
        <w:tabs>
          <w:tab w:val="left" w:pos="2700"/>
        </w:tabs>
        <w:jc w:val="both"/>
      </w:pPr>
    </w:p>
    <w:p w:rsidR="009C0408" w:rsidRDefault="009C0408" w:rsidP="009C0408">
      <w:pPr>
        <w:pStyle w:val="BodyText3"/>
        <w:jc w:val="center"/>
      </w:pPr>
      <w:r>
        <w:t>**********</w:t>
      </w:r>
    </w:p>
    <w:p w:rsidR="009C0408" w:rsidRDefault="009C0408" w:rsidP="009C0408">
      <w:pPr>
        <w:pStyle w:val="BodyText3"/>
        <w:jc w:val="center"/>
      </w:pPr>
    </w:p>
    <w:p w:rsidR="009C0408" w:rsidRDefault="009C0408" w:rsidP="009C0408">
      <w:pPr>
        <w:pStyle w:val="BodyText3"/>
        <w:jc w:val="left"/>
        <w:rPr>
          <w:b/>
        </w:rPr>
      </w:pPr>
      <w:proofErr w:type="gramStart"/>
      <w:r>
        <w:rPr>
          <w:b/>
        </w:rPr>
        <w:t>RESOLUTION NO.</w:t>
      </w:r>
      <w:proofErr w:type="gramEnd"/>
      <w:r>
        <w:rPr>
          <w:b/>
        </w:rPr>
        <w:t xml:space="preserve"> 2010.63       APPROVING A MAJOR CHANGE ORDER FOR THE MONTAUKETT LEARNING RESOURCE CENTER, EASTERN CAMPUS, CP2189</w:t>
      </w:r>
    </w:p>
    <w:p w:rsidR="009C0408" w:rsidRDefault="009C0408" w:rsidP="009C0408">
      <w:pPr>
        <w:pStyle w:val="BodyText3"/>
        <w:jc w:val="left"/>
        <w:rPr>
          <w:b/>
        </w:rPr>
      </w:pPr>
    </w:p>
    <w:p w:rsidR="009C0408" w:rsidRDefault="009C0408" w:rsidP="009C0408">
      <w:pPr>
        <w:jc w:val="both"/>
      </w:pPr>
      <w:r w:rsidRPr="00EE357E">
        <w:rPr>
          <w:b/>
        </w:rPr>
        <w:t>WHEREAS</w:t>
      </w:r>
      <w:r>
        <w:t>, Capital Project No. 2189 has been approved by Suffolk County and the State of New York for funding, and appropriated by the Suffolk County Legislature, and</w:t>
      </w:r>
    </w:p>
    <w:p w:rsidR="009C0408" w:rsidRDefault="009C0408" w:rsidP="009C0408">
      <w:pPr>
        <w:jc w:val="both"/>
      </w:pPr>
    </w:p>
    <w:p w:rsidR="009C0408" w:rsidRDefault="009C0408" w:rsidP="009C0408">
      <w:pPr>
        <w:jc w:val="both"/>
      </w:pPr>
      <w:r w:rsidRPr="00EE357E">
        <w:rPr>
          <w:b/>
        </w:rPr>
        <w:t>WHEREAS</w:t>
      </w:r>
      <w:r>
        <w:t xml:space="preserve">, the original building design included two general classroom spaces, and </w:t>
      </w:r>
    </w:p>
    <w:p w:rsidR="009C0408" w:rsidRDefault="009C0408" w:rsidP="009C0408">
      <w:pPr>
        <w:jc w:val="both"/>
      </w:pPr>
    </w:p>
    <w:p w:rsidR="009C0408" w:rsidRDefault="009C0408" w:rsidP="009C0408">
      <w:pPr>
        <w:jc w:val="both"/>
      </w:pPr>
      <w:r w:rsidRPr="00EE357E">
        <w:rPr>
          <w:b/>
        </w:rPr>
        <w:t>WHEREAS</w:t>
      </w:r>
      <w:r>
        <w:t>, after the construction bid was awarded one classroom was changed into a computer laboratory to accommodate the Humanities Program, and</w:t>
      </w:r>
    </w:p>
    <w:p w:rsidR="009C0408" w:rsidRDefault="009C0408" w:rsidP="009C0408">
      <w:pPr>
        <w:jc w:val="both"/>
      </w:pPr>
    </w:p>
    <w:p w:rsidR="009C0408" w:rsidRDefault="009C0408" w:rsidP="009C0408">
      <w:pPr>
        <w:jc w:val="both"/>
      </w:pPr>
      <w:r w:rsidRPr="00EE357E">
        <w:rPr>
          <w:b/>
        </w:rPr>
        <w:t>WHEREAS</w:t>
      </w:r>
      <w:r>
        <w:t>, the original construction bid for the building included an alternate for a cargo lift which was not awarded, and</w:t>
      </w:r>
    </w:p>
    <w:p w:rsidR="009C0408" w:rsidRDefault="009C0408" w:rsidP="009C0408">
      <w:pPr>
        <w:jc w:val="both"/>
      </w:pPr>
    </w:p>
    <w:p w:rsidR="009C0408" w:rsidRDefault="009C0408" w:rsidP="009C0408">
      <w:pPr>
        <w:jc w:val="both"/>
      </w:pPr>
      <w:r w:rsidRPr="00EE357E">
        <w:rPr>
          <w:b/>
        </w:rPr>
        <w:t>WHEREAS</w:t>
      </w:r>
      <w:r>
        <w:t>, the cargo lift is a desirable addition, and</w:t>
      </w:r>
    </w:p>
    <w:p w:rsidR="009C0408" w:rsidRDefault="009C0408" w:rsidP="009C0408">
      <w:pPr>
        <w:jc w:val="both"/>
      </w:pPr>
    </w:p>
    <w:p w:rsidR="009C0408" w:rsidRDefault="009C0408" w:rsidP="009C0408">
      <w:pPr>
        <w:jc w:val="both"/>
      </w:pPr>
      <w:r w:rsidRPr="00EE357E">
        <w:rPr>
          <w:b/>
        </w:rPr>
        <w:t>WHEREAS</w:t>
      </w:r>
      <w:r>
        <w:t>, during construction additional technology capacity was added to various academic spaces throughout the building to improve flexibility, and</w:t>
      </w:r>
    </w:p>
    <w:p w:rsidR="009C0408" w:rsidRDefault="009C0408" w:rsidP="009C0408">
      <w:pPr>
        <w:jc w:val="both"/>
      </w:pPr>
    </w:p>
    <w:p w:rsidR="009C0408" w:rsidRDefault="009C0408" w:rsidP="009C0408">
      <w:r w:rsidRPr="00EE357E">
        <w:rPr>
          <w:b/>
        </w:rPr>
        <w:t>WHEREAS,</w:t>
      </w:r>
      <w:r>
        <w:t xml:space="preserve"> as of October 28, 2010, project change orders for the </w:t>
      </w:r>
      <w:proofErr w:type="spellStart"/>
      <w:r>
        <w:t>Montaukett</w:t>
      </w:r>
      <w:proofErr w:type="spellEnd"/>
      <w:r>
        <w:t xml:space="preserve"> Learning Resource Center, CP 2189, are within budget, as shown in (Attachment III), and</w:t>
      </w:r>
    </w:p>
    <w:p w:rsidR="009C0408" w:rsidRDefault="009C0408" w:rsidP="009C0408">
      <w:pPr>
        <w:jc w:val="both"/>
      </w:pPr>
    </w:p>
    <w:p w:rsidR="009C0408" w:rsidRDefault="009C0408" w:rsidP="009C0408">
      <w:pPr>
        <w:jc w:val="both"/>
      </w:pPr>
      <w:r w:rsidRPr="00EE357E">
        <w:rPr>
          <w:b/>
        </w:rPr>
        <w:t>WHEREAS</w:t>
      </w:r>
      <w:r>
        <w:t xml:space="preserve">, the change order provided by the contractor for this new work was reviewed and approved by the project architect, JCJ Architecture, and </w:t>
      </w:r>
    </w:p>
    <w:p w:rsidR="009C0408" w:rsidRDefault="009C0408" w:rsidP="009C0408">
      <w:pPr>
        <w:jc w:val="both"/>
      </w:pPr>
    </w:p>
    <w:p w:rsidR="009C0408" w:rsidRDefault="009C0408" w:rsidP="009C0408">
      <w:r w:rsidRPr="00EE357E">
        <w:rPr>
          <w:b/>
        </w:rPr>
        <w:t>WHEREAS</w:t>
      </w:r>
      <w:r>
        <w:t xml:space="preserve">, this change order exceeds $20,000, thus constituting a ‘major’ change order as defined by Board resolution, and </w:t>
      </w:r>
    </w:p>
    <w:p w:rsidR="009C0408" w:rsidRDefault="009C0408" w:rsidP="009C0408">
      <w:pPr>
        <w:jc w:val="both"/>
      </w:pPr>
    </w:p>
    <w:p w:rsidR="009C0408" w:rsidRDefault="009C0408" w:rsidP="009C0408">
      <w:pPr>
        <w:jc w:val="both"/>
      </w:pPr>
      <w:r w:rsidRPr="00EE357E">
        <w:rPr>
          <w:b/>
        </w:rPr>
        <w:t>WHEREAS</w:t>
      </w:r>
      <w:r>
        <w:t>, all major change orders require Board approval, be it therefore</w:t>
      </w:r>
    </w:p>
    <w:p w:rsidR="009C0408" w:rsidRDefault="009C0408" w:rsidP="009C0408">
      <w:pPr>
        <w:jc w:val="both"/>
      </w:pPr>
    </w:p>
    <w:p w:rsidR="009C0408" w:rsidRPr="008039D4" w:rsidRDefault="009C0408" w:rsidP="009C0408">
      <w:r w:rsidRPr="00EE357E">
        <w:rPr>
          <w:b/>
        </w:rPr>
        <w:t>RESOLVED</w:t>
      </w:r>
      <w:r w:rsidRPr="008039D4">
        <w:t xml:space="preserve">, that Change Order No. </w:t>
      </w:r>
      <w:r>
        <w:t>3</w:t>
      </w:r>
      <w:r w:rsidRPr="008039D4">
        <w:t xml:space="preserve"> for </w:t>
      </w:r>
      <w:r>
        <w:t>EW Howell</w:t>
      </w:r>
      <w:r w:rsidRPr="008039D4">
        <w:t xml:space="preserve"> in the amount of $</w:t>
      </w:r>
      <w:r>
        <w:t>118</w:t>
      </w:r>
      <w:r w:rsidRPr="008039D4">
        <w:t>,</w:t>
      </w:r>
      <w:r>
        <w:t>378</w:t>
      </w:r>
      <w:r w:rsidRPr="008039D4">
        <w:t xml:space="preserve"> is approved, and be it further</w:t>
      </w:r>
    </w:p>
    <w:p w:rsidR="009C0408" w:rsidRDefault="009C0408" w:rsidP="009C0408">
      <w:pPr>
        <w:jc w:val="both"/>
      </w:pPr>
    </w:p>
    <w:p w:rsidR="009C0408" w:rsidRDefault="009C0408" w:rsidP="009C0408">
      <w:pPr>
        <w:jc w:val="both"/>
      </w:pPr>
      <w:r w:rsidRPr="00EE357E">
        <w:rPr>
          <w:b/>
        </w:rPr>
        <w:t>RESOLVED</w:t>
      </w:r>
      <w:r>
        <w:t>, that the College President, or his designee, is authorized to execute the necessary documentation.</w:t>
      </w:r>
    </w:p>
    <w:p w:rsidR="009C0408" w:rsidRDefault="009C0408" w:rsidP="009C0408">
      <w:pPr>
        <w:pStyle w:val="BodyText3"/>
        <w:jc w:val="left"/>
        <w:rPr>
          <w:b/>
        </w:rPr>
      </w:pPr>
    </w:p>
    <w:p w:rsidR="009C0408" w:rsidRDefault="009C0408" w:rsidP="009C0408">
      <w:pPr>
        <w:pStyle w:val="BodyText3"/>
        <w:jc w:val="center"/>
        <w:rPr>
          <w:b/>
        </w:rPr>
      </w:pPr>
      <w:r>
        <w:rPr>
          <w:b/>
        </w:rPr>
        <w:t>**********</w:t>
      </w:r>
    </w:p>
    <w:p w:rsidR="009C0408" w:rsidRDefault="009C0408" w:rsidP="009C0408">
      <w:pPr>
        <w:pStyle w:val="BodyText3"/>
        <w:jc w:val="center"/>
        <w:rPr>
          <w:b/>
        </w:rPr>
      </w:pPr>
    </w:p>
    <w:p w:rsidR="009C0408" w:rsidRDefault="009C0408" w:rsidP="009C0408">
      <w:pPr>
        <w:rPr>
          <w:b/>
        </w:rPr>
      </w:pPr>
      <w:proofErr w:type="gramStart"/>
      <w:r>
        <w:rPr>
          <w:rFonts w:ascii="Times" w:hAnsi="Times"/>
          <w:b/>
        </w:rPr>
        <w:t>RESOLUTION NO.</w:t>
      </w:r>
      <w:proofErr w:type="gramEnd"/>
      <w:r>
        <w:rPr>
          <w:rFonts w:ascii="Times" w:hAnsi="Times"/>
          <w:b/>
        </w:rPr>
        <w:t xml:space="preserve"> 2010.64     C</w:t>
      </w:r>
      <w:r>
        <w:rPr>
          <w:b/>
        </w:rPr>
        <w:t>REATING TITLES AND AMENDING THE SALARY SCHEDULE FOR EXEMPT EMPLOYEES</w:t>
      </w:r>
    </w:p>
    <w:p w:rsidR="009C0408" w:rsidRDefault="009C0408" w:rsidP="009C0408">
      <w:pPr>
        <w:rPr>
          <w:b/>
        </w:rPr>
      </w:pPr>
    </w:p>
    <w:p w:rsidR="009C0408" w:rsidRDefault="009C0408" w:rsidP="009C0408">
      <w:r>
        <w:rPr>
          <w:b/>
        </w:rPr>
        <w:lastRenderedPageBreak/>
        <w:t>WHEREAS,</w:t>
      </w:r>
      <w:r>
        <w:t xml:space="preserve"> the President of Suffolk County Community College recommends creating the titles of Director of External Affairs</w:t>
      </w:r>
      <w:r>
        <w:rPr>
          <w:color w:val="1F497D"/>
        </w:rPr>
        <w:t xml:space="preserve"> </w:t>
      </w:r>
      <w:r>
        <w:t>and Strategic Partnerships, and College Deputy General Counsel, and</w:t>
      </w:r>
    </w:p>
    <w:p w:rsidR="009C0408" w:rsidRDefault="009C0408" w:rsidP="009C0408"/>
    <w:p w:rsidR="009C0408" w:rsidRDefault="009C0408" w:rsidP="009C0408">
      <w:r>
        <w:rPr>
          <w:b/>
        </w:rPr>
        <w:t xml:space="preserve">WHEREAS, </w:t>
      </w:r>
      <w:r>
        <w:t>these changes are needed to align the College’s structure, be it therefore</w:t>
      </w:r>
    </w:p>
    <w:p w:rsidR="009C0408" w:rsidRDefault="009C0408" w:rsidP="009C0408"/>
    <w:p w:rsidR="009C0408" w:rsidRDefault="009C0408" w:rsidP="009C0408">
      <w:r>
        <w:rPr>
          <w:b/>
        </w:rPr>
        <w:t>RESOLVED</w:t>
      </w:r>
      <w:r>
        <w:t>, that the titles listed below be created effective October 28, 2010, with the qualifications, duties and responsibilities as described in the respective position descriptions,</w:t>
      </w:r>
    </w:p>
    <w:p w:rsidR="009C0408" w:rsidRDefault="009C0408" w:rsidP="009C0408"/>
    <w:p w:rsidR="009C0408" w:rsidRDefault="009C0408" w:rsidP="009C0408"/>
    <w:p w:rsidR="009C0408" w:rsidRDefault="009C0408" w:rsidP="009C0408">
      <w:r>
        <w:tab/>
      </w:r>
      <w:r>
        <w:tab/>
      </w:r>
      <w:r>
        <w:tab/>
        <w:t xml:space="preserve"> </w:t>
      </w:r>
    </w:p>
    <w:p w:rsidR="009C0408" w:rsidRDefault="009C0408" w:rsidP="009C0408">
      <w:pPr>
        <w:rPr>
          <w:b/>
          <w:u w:val="single"/>
        </w:rPr>
      </w:pPr>
      <w:r>
        <w:rPr>
          <w:b/>
          <w:u w:val="single"/>
        </w:rPr>
        <w:t>Title to be Created</w:t>
      </w:r>
      <w:r>
        <w:rPr>
          <w:b/>
        </w:rPr>
        <w:tab/>
      </w:r>
      <w:r>
        <w:rPr>
          <w:b/>
        </w:rPr>
        <w:tab/>
      </w:r>
      <w:r>
        <w:rPr>
          <w:b/>
        </w:rPr>
        <w:tab/>
      </w:r>
      <w:r>
        <w:rPr>
          <w:b/>
        </w:rPr>
        <w:tab/>
      </w:r>
      <w:r>
        <w:rPr>
          <w:b/>
        </w:rPr>
        <w:tab/>
      </w:r>
      <w:r>
        <w:rPr>
          <w:b/>
          <w:u w:val="single"/>
        </w:rPr>
        <w:t>Spec#</w:t>
      </w:r>
      <w:r>
        <w:rPr>
          <w:b/>
        </w:rPr>
        <w:tab/>
        <w:t xml:space="preserve">    </w:t>
      </w:r>
      <w:r>
        <w:rPr>
          <w:b/>
        </w:rPr>
        <w:tab/>
      </w:r>
      <w:r>
        <w:rPr>
          <w:b/>
          <w:u w:val="single"/>
        </w:rPr>
        <w:t>BU</w:t>
      </w:r>
      <w:r>
        <w:rPr>
          <w:b/>
        </w:rPr>
        <w:t xml:space="preserve">    </w:t>
      </w:r>
      <w:r>
        <w:rPr>
          <w:b/>
        </w:rPr>
        <w:tab/>
      </w:r>
      <w:r>
        <w:rPr>
          <w:b/>
        </w:rPr>
        <w:tab/>
      </w:r>
      <w:r>
        <w:rPr>
          <w:b/>
          <w:u w:val="single"/>
        </w:rPr>
        <w:t>Category</w:t>
      </w:r>
    </w:p>
    <w:p w:rsidR="009C0408" w:rsidRDefault="009C0408" w:rsidP="009C0408"/>
    <w:p w:rsidR="009C0408" w:rsidRDefault="009C0408" w:rsidP="009C0408">
      <w:r>
        <w:t>Director of External Affairs</w:t>
      </w:r>
    </w:p>
    <w:p w:rsidR="009C0408" w:rsidRDefault="009C0408" w:rsidP="009C0408">
      <w:proofErr w:type="gramStart"/>
      <w:r>
        <w:t>and</w:t>
      </w:r>
      <w:proofErr w:type="gramEnd"/>
      <w:r>
        <w:t xml:space="preserve"> Strategic Partnerships</w:t>
      </w:r>
      <w:r>
        <w:tab/>
      </w:r>
      <w:r>
        <w:tab/>
      </w:r>
      <w:r>
        <w:tab/>
      </w:r>
      <w:r>
        <w:tab/>
      </w:r>
      <w:r w:rsidR="00697131">
        <w:t>9129</w:t>
      </w:r>
      <w:r w:rsidR="00697131">
        <w:tab/>
      </w:r>
      <w:r>
        <w:tab/>
        <w:t>4</w:t>
      </w:r>
      <w:r>
        <w:tab/>
      </w:r>
      <w:r>
        <w:tab/>
        <w:t xml:space="preserve">       II</w:t>
      </w:r>
    </w:p>
    <w:p w:rsidR="009C0408" w:rsidRDefault="009C0408" w:rsidP="009C0408"/>
    <w:p w:rsidR="009C0408" w:rsidRDefault="009C0408" w:rsidP="009C0408">
      <w:r>
        <w:t>College Deputy General Counsel</w:t>
      </w:r>
      <w:r>
        <w:tab/>
      </w:r>
      <w:r>
        <w:tab/>
      </w:r>
      <w:r>
        <w:tab/>
      </w:r>
      <w:r w:rsidR="00697131">
        <w:t>9142</w:t>
      </w:r>
      <w:r w:rsidR="00697131">
        <w:tab/>
      </w:r>
      <w:r>
        <w:tab/>
        <w:t xml:space="preserve">Exempt </w:t>
      </w:r>
      <w:r>
        <w:tab/>
        <w:t xml:space="preserve">       H</w:t>
      </w:r>
    </w:p>
    <w:p w:rsidR="009C0408" w:rsidRDefault="009C0408" w:rsidP="009C0408"/>
    <w:p w:rsidR="009C0408" w:rsidRDefault="009C0408" w:rsidP="009C0408"/>
    <w:p w:rsidR="009C0408" w:rsidRDefault="009C0408" w:rsidP="009C0408">
      <w:proofErr w:type="gramStart"/>
      <w:r>
        <w:t>and</w:t>
      </w:r>
      <w:proofErr w:type="gramEnd"/>
      <w:r>
        <w:t xml:space="preserve"> be it further</w:t>
      </w:r>
    </w:p>
    <w:p w:rsidR="009C0408" w:rsidRDefault="009C0408" w:rsidP="009C0408"/>
    <w:p w:rsidR="009C0408" w:rsidRDefault="009C0408" w:rsidP="009C0408">
      <w:r>
        <w:rPr>
          <w:b/>
        </w:rPr>
        <w:t xml:space="preserve">RESOLVED, </w:t>
      </w:r>
      <w:r>
        <w:t xml:space="preserve">that the titles and position descriptions be submitted to the Chancellor of the State University of New York for approval in the professional service, </w:t>
      </w:r>
    </w:p>
    <w:p w:rsidR="009C0408" w:rsidRDefault="009C0408" w:rsidP="009C0408"/>
    <w:p w:rsidR="009C0408" w:rsidRDefault="009C0408" w:rsidP="009C0408">
      <w:proofErr w:type="gramStart"/>
      <w:r>
        <w:t>and</w:t>
      </w:r>
      <w:proofErr w:type="gramEnd"/>
      <w:r>
        <w:t xml:space="preserve"> be it further</w:t>
      </w:r>
    </w:p>
    <w:p w:rsidR="009C0408" w:rsidRDefault="009C0408" w:rsidP="009C0408"/>
    <w:p w:rsidR="009C0408" w:rsidRDefault="009C0408" w:rsidP="009C0408">
      <w:r>
        <w:rPr>
          <w:b/>
        </w:rPr>
        <w:t>RESOLVED,</w:t>
      </w:r>
      <w:r>
        <w:t xml:space="preserve"> that the Board of Trustees hereby amends the Salary Schedule of the Exempt Salary and Benefit Plan to add College Deputy General Counsel to Category H, to take effect immediately.</w:t>
      </w:r>
    </w:p>
    <w:p w:rsidR="009C0408" w:rsidRDefault="009C0408" w:rsidP="009C0408"/>
    <w:p w:rsidR="009C0408" w:rsidRDefault="009C0408" w:rsidP="009C0408">
      <w:pPr>
        <w:ind w:left="2160" w:hanging="2160"/>
      </w:pPr>
      <w:r>
        <w:t xml:space="preserve">Attachment IV:  </w:t>
      </w:r>
      <w:r>
        <w:tab/>
        <w:t xml:space="preserve">Position Description for Director of External Affairs and Strategic Partnerships </w:t>
      </w:r>
    </w:p>
    <w:p w:rsidR="009C0408" w:rsidRDefault="009C0408" w:rsidP="009C0408">
      <w:pPr>
        <w:ind w:left="2160" w:hanging="2160"/>
      </w:pPr>
    </w:p>
    <w:p w:rsidR="009C0408" w:rsidRDefault="009C0408" w:rsidP="009C0408">
      <w:pPr>
        <w:ind w:left="2160" w:hanging="2160"/>
      </w:pPr>
      <w:r>
        <w:t xml:space="preserve">Attachment V:  </w:t>
      </w:r>
      <w:r>
        <w:tab/>
        <w:t>Position Description for College Deputy General Counsel</w:t>
      </w:r>
    </w:p>
    <w:p w:rsidR="009C0408" w:rsidRDefault="009C0408" w:rsidP="009C0408"/>
    <w:p w:rsidR="009C0408" w:rsidRDefault="009C0408" w:rsidP="009C0408"/>
    <w:p w:rsidR="00237F51" w:rsidRDefault="00237F51" w:rsidP="00237F51">
      <w:pPr>
        <w:jc w:val="center"/>
      </w:pPr>
      <w:r>
        <w:t>* * * * * * * * * *</w:t>
      </w:r>
    </w:p>
    <w:p w:rsidR="00237F51" w:rsidRDefault="00237F51" w:rsidP="00884C93"/>
    <w:p w:rsidR="00D82922" w:rsidRDefault="00261CD4" w:rsidP="00304636">
      <w:r>
        <w:t>Chairma</w:t>
      </w:r>
      <w:r w:rsidR="00304636">
        <w:t xml:space="preserve">n </w:t>
      </w:r>
      <w:proofErr w:type="spellStart"/>
      <w:r w:rsidR="00304636">
        <w:t>Mattace</w:t>
      </w:r>
      <w:proofErr w:type="spellEnd"/>
      <w:r w:rsidR="00304636">
        <w:t xml:space="preserve"> then turned </w:t>
      </w:r>
      <w:r w:rsidR="00247720">
        <w:t xml:space="preserve">the meeting </w:t>
      </w:r>
      <w:r w:rsidR="00304636">
        <w:t xml:space="preserve">over to the Nominating Committee Chair Saul </w:t>
      </w:r>
      <w:proofErr w:type="spellStart"/>
      <w:r w:rsidR="00304636">
        <w:t>Fenchel</w:t>
      </w:r>
      <w:proofErr w:type="spellEnd"/>
      <w:r w:rsidR="00304636">
        <w:t xml:space="preserve"> for the election of new officers.</w:t>
      </w:r>
    </w:p>
    <w:p w:rsidR="00304636" w:rsidRDefault="00304636" w:rsidP="00304636"/>
    <w:p w:rsidR="00304636" w:rsidRDefault="00304636" w:rsidP="00304636">
      <w:r>
        <w:t xml:space="preserve">Trustee </w:t>
      </w:r>
      <w:proofErr w:type="spellStart"/>
      <w:r>
        <w:t>Fenchel</w:t>
      </w:r>
      <w:proofErr w:type="spellEnd"/>
      <w:r>
        <w:t xml:space="preserve"> announced that three</w:t>
      </w:r>
      <w:r w:rsidR="00247720">
        <w:t xml:space="preserve"> positions needed to be filled </w:t>
      </w:r>
      <w:r>
        <w:t>and would need a six out of ten vote.  The pos</w:t>
      </w:r>
      <w:r w:rsidR="00C570D5">
        <w:t xml:space="preserve">itions that were up for election were Chairman of the Board, Vice Chairman and Secretary.  The floor was opened up for nominations.  Trustee Hazlitt nominated Ernesto </w:t>
      </w:r>
      <w:proofErr w:type="spellStart"/>
      <w:r w:rsidR="00C570D5">
        <w:t>Mattace</w:t>
      </w:r>
      <w:proofErr w:type="spellEnd"/>
      <w:r w:rsidR="00C570D5">
        <w:t xml:space="preserve"> for position as Chairman, was seconded by Angelika </w:t>
      </w:r>
      <w:proofErr w:type="spellStart"/>
      <w:r w:rsidR="00C570D5">
        <w:t>Fies</w:t>
      </w:r>
      <w:r w:rsidR="00BE7164">
        <w:t>e</w:t>
      </w:r>
      <w:r w:rsidR="00247720">
        <w:t>ler</w:t>
      </w:r>
      <w:proofErr w:type="spellEnd"/>
      <w:r w:rsidR="00247720">
        <w:t xml:space="preserve">, no one opposed.  </w:t>
      </w:r>
      <w:r w:rsidR="00C570D5">
        <w:t xml:space="preserve"> Ernesto </w:t>
      </w:r>
      <w:proofErr w:type="spellStart"/>
      <w:r w:rsidR="00C570D5">
        <w:t>Mattace</w:t>
      </w:r>
      <w:proofErr w:type="spellEnd"/>
      <w:r w:rsidR="00C570D5">
        <w:t xml:space="preserve"> was appointed to Chairman.</w:t>
      </w:r>
    </w:p>
    <w:p w:rsidR="00C570D5" w:rsidRDefault="00C570D5" w:rsidP="00304636"/>
    <w:p w:rsidR="00C570D5" w:rsidRDefault="00C570D5" w:rsidP="00304636">
      <w:r>
        <w:lastRenderedPageBreak/>
        <w:t xml:space="preserve">Trustee </w:t>
      </w:r>
      <w:proofErr w:type="spellStart"/>
      <w:r>
        <w:t>Fenchel</w:t>
      </w:r>
      <w:proofErr w:type="spellEnd"/>
      <w:r>
        <w:t xml:space="preserve"> then presented the </w:t>
      </w:r>
      <w:r w:rsidR="00BE7164">
        <w:t>position</w:t>
      </w:r>
      <w:r>
        <w:t xml:space="preserve"> of Vice Chairman, Chairman </w:t>
      </w:r>
      <w:proofErr w:type="spellStart"/>
      <w:r>
        <w:t>Mattace</w:t>
      </w:r>
      <w:proofErr w:type="spellEnd"/>
      <w:r>
        <w:t xml:space="preserve"> nominated Walter Hazlitt, Trustee Alvarez-</w:t>
      </w:r>
      <w:proofErr w:type="spellStart"/>
      <w:r>
        <w:t>Gron</w:t>
      </w:r>
      <w:r w:rsidR="00247720">
        <w:t>eman</w:t>
      </w:r>
      <w:proofErr w:type="spellEnd"/>
      <w:r w:rsidR="00247720">
        <w:t xml:space="preserve"> seconded</w:t>
      </w:r>
      <w:proofErr w:type="gramStart"/>
      <w:r w:rsidR="00247720">
        <w:t>,  no</w:t>
      </w:r>
      <w:proofErr w:type="gramEnd"/>
      <w:r w:rsidR="00247720">
        <w:t xml:space="preserve"> one opposed.  </w:t>
      </w:r>
      <w:r>
        <w:t xml:space="preserve">Walter Hazlitt was appointed to Vice Chair. </w:t>
      </w:r>
    </w:p>
    <w:p w:rsidR="00C570D5" w:rsidRDefault="00C570D5" w:rsidP="00304636"/>
    <w:p w:rsidR="00234A8C" w:rsidRDefault="00C570D5" w:rsidP="00304636">
      <w:r>
        <w:t xml:space="preserve">Trustee </w:t>
      </w:r>
      <w:proofErr w:type="spellStart"/>
      <w:r>
        <w:t>Fenchel</w:t>
      </w:r>
      <w:proofErr w:type="spellEnd"/>
      <w:r>
        <w:t xml:space="preserve"> opened the floor to nominations</w:t>
      </w:r>
      <w:r w:rsidR="00452030">
        <w:t xml:space="preserve"> for the position of Secretary.  Chairman </w:t>
      </w:r>
      <w:proofErr w:type="spellStart"/>
      <w:r w:rsidR="00452030">
        <w:t>Mattace</w:t>
      </w:r>
      <w:proofErr w:type="spellEnd"/>
      <w:r w:rsidR="00452030">
        <w:t xml:space="preserve"> </w:t>
      </w:r>
      <w:r w:rsidR="00BE7164">
        <w:t>nominated</w:t>
      </w:r>
      <w:r w:rsidR="00452030">
        <w:t xml:space="preserve"> Paul </w:t>
      </w:r>
      <w:proofErr w:type="spellStart"/>
      <w:r w:rsidR="00452030">
        <w:t>Pontieri</w:t>
      </w:r>
      <w:proofErr w:type="spellEnd"/>
      <w:r w:rsidR="00452030">
        <w:t xml:space="preserve">, Trustee </w:t>
      </w:r>
      <w:proofErr w:type="spellStart"/>
      <w:r w:rsidR="00452030">
        <w:t>Fenchel</w:t>
      </w:r>
      <w:proofErr w:type="spellEnd"/>
      <w:r w:rsidR="00452030">
        <w:t xml:space="preserve"> nominated </w:t>
      </w:r>
      <w:proofErr w:type="spellStart"/>
      <w:r w:rsidR="00BE7164">
        <w:t>Dafny</w:t>
      </w:r>
      <w:proofErr w:type="spellEnd"/>
      <w:r w:rsidR="00452030">
        <w:t xml:space="preserve"> Irizarry</w:t>
      </w:r>
      <w:r w:rsidR="00247720">
        <w:t xml:space="preserve">. </w:t>
      </w:r>
      <w:r w:rsidR="00452030">
        <w:t xml:space="preserve"> Trustee Sanders second for Trustee Irizarry</w:t>
      </w:r>
      <w:r w:rsidR="00247720">
        <w:t>,</w:t>
      </w:r>
      <w:r w:rsidR="00452030">
        <w:t xml:space="preserve"> Student Trustee Angelika </w:t>
      </w:r>
      <w:proofErr w:type="spellStart"/>
      <w:r w:rsidR="00452030">
        <w:t>Fieseler</w:t>
      </w:r>
      <w:proofErr w:type="spellEnd"/>
      <w:r w:rsidR="00452030">
        <w:t xml:space="preserve"> second for Paul </w:t>
      </w:r>
      <w:proofErr w:type="spellStart"/>
      <w:r w:rsidR="00452030">
        <w:t>Pontieri</w:t>
      </w:r>
      <w:proofErr w:type="spellEnd"/>
      <w:r w:rsidR="00452030">
        <w:t xml:space="preserve">.  Trustee </w:t>
      </w:r>
      <w:proofErr w:type="spellStart"/>
      <w:r w:rsidR="00452030">
        <w:t>Fenchel</w:t>
      </w:r>
      <w:proofErr w:type="spellEnd"/>
      <w:r w:rsidR="00452030">
        <w:t xml:space="preserve"> announced that they would now move to an open election.  The open voting </w:t>
      </w:r>
      <w:proofErr w:type="gramStart"/>
      <w:r w:rsidR="00452030">
        <w:t>began,</w:t>
      </w:r>
      <w:proofErr w:type="gramEnd"/>
      <w:r w:rsidR="00452030">
        <w:t xml:space="preserve"> Chairman </w:t>
      </w:r>
      <w:proofErr w:type="spellStart"/>
      <w:r w:rsidR="00452030">
        <w:t>Mattace</w:t>
      </w:r>
      <w:proofErr w:type="spellEnd"/>
      <w:r w:rsidR="00452030">
        <w:t xml:space="preserve"> voted for Mr. </w:t>
      </w:r>
      <w:proofErr w:type="spellStart"/>
      <w:r w:rsidR="00452030">
        <w:t>Pontieri</w:t>
      </w:r>
      <w:proofErr w:type="spellEnd"/>
      <w:r w:rsidR="00452030">
        <w:t>, Trustee Alvarez-</w:t>
      </w:r>
      <w:proofErr w:type="spellStart"/>
      <w:r w:rsidR="00452030">
        <w:t>Groneman</w:t>
      </w:r>
      <w:proofErr w:type="spellEnd"/>
      <w:r w:rsidR="00452030">
        <w:t xml:space="preserve"> voted for </w:t>
      </w:r>
      <w:r w:rsidR="00247720">
        <w:t xml:space="preserve">Ms. </w:t>
      </w:r>
      <w:r w:rsidR="00452030">
        <w:t>Irizarry, Trustee Irizarry voted for her</w:t>
      </w:r>
      <w:r w:rsidR="00247720">
        <w:t>self, Trustee Lilly voted for M</w:t>
      </w:r>
      <w:r w:rsidR="00452030">
        <w:t xml:space="preserve">s. Irizarry, </w:t>
      </w:r>
      <w:r w:rsidR="00234A8C">
        <w:t>Stude</w:t>
      </w:r>
      <w:r w:rsidR="00247720">
        <w:t xml:space="preserve">nt Trustee </w:t>
      </w:r>
      <w:proofErr w:type="spellStart"/>
      <w:r w:rsidR="00247720">
        <w:t>Fieseler</w:t>
      </w:r>
      <w:proofErr w:type="spellEnd"/>
      <w:r w:rsidR="00247720">
        <w:t xml:space="preserve"> voted for M</w:t>
      </w:r>
      <w:r w:rsidR="00234A8C">
        <w:t xml:space="preserve">s. Irizarry, Trustee </w:t>
      </w:r>
      <w:proofErr w:type="spellStart"/>
      <w:r w:rsidR="00B86E52">
        <w:t>Fenchel</w:t>
      </w:r>
      <w:proofErr w:type="spellEnd"/>
      <w:r w:rsidR="00B86E52">
        <w:t xml:space="preserve"> </w:t>
      </w:r>
      <w:r w:rsidR="00234A8C">
        <w:t>voted for Ms. Irizarr</w:t>
      </w:r>
      <w:r w:rsidR="00247720">
        <w:t xml:space="preserve">y, Trustee </w:t>
      </w:r>
      <w:proofErr w:type="spellStart"/>
      <w:r w:rsidR="00247720">
        <w:t>Pontieri</w:t>
      </w:r>
      <w:proofErr w:type="spellEnd"/>
      <w:r w:rsidR="00247720">
        <w:t xml:space="preserve"> voted for M</w:t>
      </w:r>
      <w:r w:rsidR="00234A8C">
        <w:t xml:space="preserve">s. Irizarry. </w:t>
      </w:r>
      <w:r w:rsidR="00247720">
        <w:t xml:space="preserve"> Ms. Irizarry was appointed to Secretary.</w:t>
      </w:r>
      <w:r w:rsidR="00234A8C">
        <w:t xml:space="preserve"> </w:t>
      </w:r>
    </w:p>
    <w:p w:rsidR="00234A8C" w:rsidRDefault="00234A8C" w:rsidP="00304636"/>
    <w:p w:rsidR="00C570D5" w:rsidRDefault="00234A8C" w:rsidP="00304636">
      <w:r>
        <w:t xml:space="preserve">Trustee </w:t>
      </w:r>
      <w:proofErr w:type="spellStart"/>
      <w:r w:rsidR="00247720">
        <w:t>Fenchel</w:t>
      </w:r>
      <w:proofErr w:type="spellEnd"/>
      <w:r w:rsidR="00247720">
        <w:t xml:space="preserve"> </w:t>
      </w:r>
      <w:r>
        <w:t>closed the ele</w:t>
      </w:r>
      <w:r w:rsidR="00A37E1B">
        <w:t>c</w:t>
      </w:r>
      <w:r>
        <w:t xml:space="preserve">tion and congratulated </w:t>
      </w:r>
      <w:r w:rsidR="00247720">
        <w:t>the new officers.</w:t>
      </w:r>
    </w:p>
    <w:p w:rsidR="00247720" w:rsidRDefault="00247720" w:rsidP="00304636"/>
    <w:p w:rsidR="00D51D43" w:rsidRDefault="004157F1" w:rsidP="004157F1">
      <w:pPr>
        <w:jc w:val="center"/>
      </w:pPr>
      <w:r>
        <w:t>* * * * * * * * * *</w:t>
      </w:r>
    </w:p>
    <w:p w:rsidR="004157F1" w:rsidRDefault="004157F1" w:rsidP="0053446B"/>
    <w:p w:rsidR="00F76CED" w:rsidRDefault="00F76CED" w:rsidP="0053446B">
      <w:r>
        <w:t xml:space="preserve">Chairman </w:t>
      </w:r>
      <w:proofErr w:type="spellStart"/>
      <w:r>
        <w:t>Mattace</w:t>
      </w:r>
      <w:proofErr w:type="spellEnd"/>
      <w:r>
        <w:t xml:space="preserve"> then began the Roundtable session. </w:t>
      </w:r>
      <w:r w:rsidR="00F05ED1">
        <w:t xml:space="preserve"> He handed out some information that he and Student Trustee Angelika </w:t>
      </w:r>
      <w:proofErr w:type="spellStart"/>
      <w:r w:rsidR="00F05ED1">
        <w:t>Fieseler</w:t>
      </w:r>
      <w:proofErr w:type="spellEnd"/>
      <w:r w:rsidR="00F05ED1">
        <w:t xml:space="preserve"> received when they went to a conference in Toronto.  </w:t>
      </w:r>
      <w:r w:rsidR="00DC7FF0">
        <w:t xml:space="preserve">Chairman </w:t>
      </w:r>
      <w:proofErr w:type="spellStart"/>
      <w:r w:rsidR="00DC7FF0">
        <w:t>Mattace</w:t>
      </w:r>
      <w:proofErr w:type="spellEnd"/>
      <w:r w:rsidR="00DC7FF0">
        <w:t xml:space="preserve"> stated that the conference and information was</w:t>
      </w:r>
      <w:r w:rsidR="00C31EDE">
        <w:t xml:space="preserve"> beneficial, that he and  Student Trustee </w:t>
      </w:r>
      <w:proofErr w:type="spellStart"/>
      <w:r w:rsidR="00C31EDE">
        <w:t>Fieseler</w:t>
      </w:r>
      <w:proofErr w:type="spellEnd"/>
      <w:r w:rsidR="00C31EDE">
        <w:t xml:space="preserve"> </w:t>
      </w:r>
      <w:r w:rsidR="00A22319">
        <w:t xml:space="preserve">reviewed the agenda and took separate sections to cover as much of the conference as possible.  </w:t>
      </w:r>
      <w:r w:rsidR="00247720">
        <w:t xml:space="preserve">The </w:t>
      </w:r>
      <w:r w:rsidR="00A22319">
        <w:t xml:space="preserve">Chairman encouraged Board members to attend such conferences and announced that the next conference he planned to attend was the ACCT conference in February. </w:t>
      </w:r>
    </w:p>
    <w:p w:rsidR="00A22319" w:rsidRDefault="00A22319" w:rsidP="0053446B"/>
    <w:p w:rsidR="00A22319" w:rsidRDefault="00A22319" w:rsidP="0053446B">
      <w:r>
        <w:t xml:space="preserve">Chairman </w:t>
      </w:r>
      <w:proofErr w:type="spellStart"/>
      <w:r>
        <w:t>Mattace</w:t>
      </w:r>
      <w:proofErr w:type="spellEnd"/>
      <w:r>
        <w:t xml:space="preserve"> asked all Board members who had not filled out a personal data sheet to please do so for the files.  He then aske</w:t>
      </w:r>
      <w:r w:rsidR="00247720">
        <w:t xml:space="preserve">d to review the committees and </w:t>
      </w:r>
      <w:r>
        <w:t>member</w:t>
      </w:r>
      <w:r w:rsidR="00247720">
        <w:t xml:space="preserve"> assignments</w:t>
      </w:r>
      <w:r>
        <w:t xml:space="preserve">.  The personnel committee chair is Paul </w:t>
      </w:r>
      <w:proofErr w:type="spellStart"/>
      <w:proofErr w:type="gramStart"/>
      <w:r>
        <w:t>Pontieri</w:t>
      </w:r>
      <w:proofErr w:type="spellEnd"/>
      <w:r>
        <w:t xml:space="preserve">  with</w:t>
      </w:r>
      <w:proofErr w:type="gramEnd"/>
      <w:r>
        <w:t xml:space="preserve"> </w:t>
      </w:r>
      <w:r w:rsidR="002A1747">
        <w:t xml:space="preserve">Walter </w:t>
      </w:r>
      <w:r w:rsidR="00BE7164">
        <w:t>Hazlitt</w:t>
      </w:r>
      <w:r w:rsidR="002A1747">
        <w:t xml:space="preserve"> and </w:t>
      </w:r>
      <w:proofErr w:type="spellStart"/>
      <w:r w:rsidR="00BE7164">
        <w:t>Dafny</w:t>
      </w:r>
      <w:proofErr w:type="spellEnd"/>
      <w:r w:rsidR="002A1747">
        <w:t xml:space="preserve"> Irizarry as members.   Academic affairs and Student Services chair is </w:t>
      </w:r>
      <w:proofErr w:type="spellStart"/>
      <w:r w:rsidR="00BE7164">
        <w:t>Dafny</w:t>
      </w:r>
      <w:proofErr w:type="spellEnd"/>
      <w:r w:rsidR="002A1747">
        <w:t xml:space="preserve"> Irizarry with Theresa Sanders and Angelika </w:t>
      </w:r>
      <w:proofErr w:type="spellStart"/>
      <w:r w:rsidR="002A1747">
        <w:t>Fieseler</w:t>
      </w:r>
      <w:proofErr w:type="spellEnd"/>
      <w:r w:rsidR="002A1747">
        <w:t xml:space="preserve"> as members.  Facilities and Technology chair is Pat McMahon with Bryan Lilly as a member.  Advocacy chair is Walter </w:t>
      </w:r>
      <w:r w:rsidR="00BE7164">
        <w:t>Hazlitt</w:t>
      </w:r>
      <w:r w:rsidR="002A1747">
        <w:t xml:space="preserve"> with Paul </w:t>
      </w:r>
      <w:proofErr w:type="spellStart"/>
      <w:r w:rsidR="002A1747">
        <w:t>Pontieri</w:t>
      </w:r>
      <w:proofErr w:type="spellEnd"/>
      <w:r w:rsidR="002A1747">
        <w:t xml:space="preserve"> as a member.  Budget and Audit chair is Saul </w:t>
      </w:r>
      <w:proofErr w:type="spellStart"/>
      <w:r w:rsidR="002A1747">
        <w:t>Fenchel</w:t>
      </w:r>
      <w:proofErr w:type="spellEnd"/>
      <w:r w:rsidR="002A1747">
        <w:t xml:space="preserve">.  Chairman </w:t>
      </w:r>
      <w:proofErr w:type="spellStart"/>
      <w:r w:rsidR="002A1747">
        <w:t>Mattace</w:t>
      </w:r>
      <w:proofErr w:type="spellEnd"/>
      <w:r w:rsidR="002A1747">
        <w:t xml:space="preserve"> asked the committees to please find time in their schedules to meet and report back to the by the first of the year.  </w:t>
      </w:r>
    </w:p>
    <w:p w:rsidR="002A1747" w:rsidRDefault="002A1747" w:rsidP="0053446B"/>
    <w:p w:rsidR="00750B22" w:rsidRDefault="002A1747" w:rsidP="0053446B">
      <w:r>
        <w:t>Trustee Alvarez-</w:t>
      </w:r>
      <w:proofErr w:type="spellStart"/>
      <w:r>
        <w:t>Groneman</w:t>
      </w:r>
      <w:proofErr w:type="spellEnd"/>
      <w:r>
        <w:t xml:space="preserve"> stated that she did not hear her name mentioned in one of the committees and asked if she was reprieved from going on any of those committees.  </w:t>
      </w:r>
      <w:r w:rsidR="00750B22">
        <w:t xml:space="preserve">Chairman </w:t>
      </w:r>
      <w:proofErr w:type="spellStart"/>
      <w:r w:rsidR="00750B22">
        <w:t>Mattace</w:t>
      </w:r>
      <w:proofErr w:type="spellEnd"/>
      <w:r w:rsidR="00750B22">
        <w:t xml:space="preserve"> suggested </w:t>
      </w:r>
      <w:r w:rsidR="00247720">
        <w:t xml:space="preserve">the </w:t>
      </w:r>
      <w:r w:rsidR="00750B22">
        <w:t>Academic Affairs and Student Services committee</w:t>
      </w:r>
      <w:r w:rsidR="00247720">
        <w:t xml:space="preserve">. </w:t>
      </w:r>
      <w:r w:rsidR="00750B22">
        <w:t xml:space="preserve"> Trustee Irizarry stated that the committee was working on a date to meet to discuss and review </w:t>
      </w:r>
      <w:r w:rsidR="00247720">
        <w:t xml:space="preserve">the </w:t>
      </w:r>
      <w:r w:rsidR="00750B22">
        <w:t>scholarship application</w:t>
      </w:r>
      <w:r w:rsidR="00247720">
        <w:t xml:space="preserve"> process</w:t>
      </w:r>
      <w:r w:rsidR="00750B22">
        <w:t>.  Trustee Alvarez-</w:t>
      </w:r>
      <w:proofErr w:type="spellStart"/>
      <w:r w:rsidR="00750B22">
        <w:t>Groneman</w:t>
      </w:r>
      <w:proofErr w:type="spellEnd"/>
      <w:r w:rsidR="00750B22">
        <w:t xml:space="preserve"> agreed to be on the Academic Affairs and Student Services committee. </w:t>
      </w:r>
    </w:p>
    <w:p w:rsidR="00F76CED" w:rsidRDefault="00F76CED" w:rsidP="0053446B"/>
    <w:p w:rsidR="00750B22" w:rsidRDefault="00E23CD6" w:rsidP="0053446B">
      <w:r>
        <w:t>Trustee Alvarez-</w:t>
      </w:r>
      <w:proofErr w:type="spellStart"/>
      <w:r>
        <w:t>Groneman</w:t>
      </w:r>
      <w:proofErr w:type="spellEnd"/>
      <w:r>
        <w:t xml:space="preserve"> stated that she received an e-mail from Sister Mary Ann </w:t>
      </w:r>
      <w:proofErr w:type="spellStart"/>
      <w:r w:rsidR="001A619C">
        <w:t>Borrello</w:t>
      </w:r>
      <w:proofErr w:type="spellEnd"/>
      <w:r w:rsidR="001A619C">
        <w:t xml:space="preserve"> that </w:t>
      </w:r>
      <w:r>
        <w:t xml:space="preserve">she would forward to Chairman </w:t>
      </w:r>
      <w:proofErr w:type="spellStart"/>
      <w:r>
        <w:t>Mattace</w:t>
      </w:r>
      <w:proofErr w:type="spellEnd"/>
      <w:r>
        <w:t xml:space="preserve">.  Student Trustee </w:t>
      </w:r>
      <w:proofErr w:type="spellStart"/>
      <w:r>
        <w:t>Fieseler</w:t>
      </w:r>
      <w:proofErr w:type="spellEnd"/>
      <w:r>
        <w:t xml:space="preserve"> reported on her participation at the conference with Chairman </w:t>
      </w:r>
      <w:proofErr w:type="spellStart"/>
      <w:r>
        <w:t>Mattace</w:t>
      </w:r>
      <w:proofErr w:type="spellEnd"/>
      <w:r>
        <w:t xml:space="preserve">.  She stated that it was a wonderful experience and felt that she learned a lot and encouraged all new members to attend such conferences.  Student Trustee </w:t>
      </w:r>
      <w:proofErr w:type="spellStart"/>
      <w:r>
        <w:t>Fieseler</w:t>
      </w:r>
      <w:proofErr w:type="spellEnd"/>
      <w:r>
        <w:t xml:space="preserve"> suggested </w:t>
      </w:r>
      <w:proofErr w:type="spellStart"/>
      <w:r>
        <w:t>reimplementing</w:t>
      </w:r>
      <w:proofErr w:type="spellEnd"/>
      <w:r>
        <w:t xml:space="preserve"> a student report.  </w:t>
      </w:r>
      <w:r w:rsidR="00B73F1D">
        <w:t xml:space="preserve">Chairman </w:t>
      </w:r>
      <w:proofErr w:type="spellStart"/>
      <w:r w:rsidR="00B73F1D">
        <w:t>Mattace</w:t>
      </w:r>
      <w:proofErr w:type="spellEnd"/>
      <w:r w:rsidR="00B73F1D">
        <w:t xml:space="preserve"> suggested that Student Trustee </w:t>
      </w:r>
      <w:proofErr w:type="spellStart"/>
      <w:r w:rsidR="00B73F1D">
        <w:t>Fieseler</w:t>
      </w:r>
      <w:proofErr w:type="spellEnd"/>
      <w:r w:rsidR="001A619C">
        <w:t xml:space="preserve"> pick a topic she</w:t>
      </w:r>
      <w:r w:rsidR="00B73F1D">
        <w:t xml:space="preserve"> felt strongly about and</w:t>
      </w:r>
      <w:r w:rsidR="001A619C">
        <w:t xml:space="preserve"> prepare a</w:t>
      </w:r>
      <w:r w:rsidR="00B73F1D">
        <w:t xml:space="preserve"> present</w:t>
      </w:r>
      <w:r w:rsidR="001A619C">
        <w:t>ation</w:t>
      </w:r>
      <w:r w:rsidR="00B73F1D">
        <w:t xml:space="preserve"> to the board.  </w:t>
      </w:r>
    </w:p>
    <w:p w:rsidR="00B73F1D" w:rsidRDefault="00B73F1D" w:rsidP="0053446B"/>
    <w:p w:rsidR="00B73F1D" w:rsidRDefault="00B73F1D" w:rsidP="0053446B">
      <w:r>
        <w:t xml:space="preserve">Trustee </w:t>
      </w:r>
      <w:proofErr w:type="spellStart"/>
      <w:r>
        <w:t>Fenchel</w:t>
      </w:r>
      <w:proofErr w:type="spellEnd"/>
      <w:r>
        <w:t xml:space="preserve"> stated that his mother h</w:t>
      </w:r>
      <w:r w:rsidR="001A619C">
        <w:t>ad passed away a few weeks ago.  S</w:t>
      </w:r>
      <w:r>
        <w:t xml:space="preserve">he was 98 years old when she passed away and was a school teacher for most of </w:t>
      </w:r>
      <w:r w:rsidR="001A619C">
        <w:t>her life.  He stated that he had</w:t>
      </w:r>
      <w:r>
        <w:t xml:space="preserve"> previously made </w:t>
      </w:r>
      <w:r w:rsidR="001A619C">
        <w:t xml:space="preserve">a </w:t>
      </w:r>
      <w:r>
        <w:t>contributions</w:t>
      </w:r>
      <w:r w:rsidR="001A619C">
        <w:t xml:space="preserve"> to the Foundation </w:t>
      </w:r>
      <w:r>
        <w:t xml:space="preserve">and would give </w:t>
      </w:r>
      <w:r w:rsidR="001A619C">
        <w:t xml:space="preserve">a $2,500 gift </w:t>
      </w:r>
      <w:r>
        <w:t xml:space="preserve">in her honor, </w:t>
      </w:r>
      <w:r w:rsidR="001A619C">
        <w:t xml:space="preserve">asking that </w:t>
      </w:r>
      <w:proofErr w:type="gramStart"/>
      <w:r w:rsidR="001A619C">
        <w:t xml:space="preserve">it </w:t>
      </w:r>
      <w:r>
        <w:t xml:space="preserve"> go</w:t>
      </w:r>
      <w:proofErr w:type="gramEnd"/>
      <w:r>
        <w:t xml:space="preserve"> to</w:t>
      </w:r>
      <w:r w:rsidR="001A619C">
        <w:t>ward</w:t>
      </w:r>
      <w:r>
        <w:t xml:space="preserve"> scholarship</w:t>
      </w:r>
      <w:r w:rsidR="001A619C">
        <w:t xml:space="preserve"> </w:t>
      </w:r>
      <w:r>
        <w:t>s</w:t>
      </w:r>
      <w:r w:rsidR="001A619C">
        <w:t>upport</w:t>
      </w:r>
      <w:r>
        <w:t xml:space="preserve">.  He would like </w:t>
      </w:r>
      <w:r w:rsidR="001A619C">
        <w:t>to direct it</w:t>
      </w:r>
      <w:r>
        <w:t xml:space="preserve"> for science or math scholarships to Suffolk County College students.  </w:t>
      </w:r>
      <w:r w:rsidR="000C7382">
        <w:t xml:space="preserve">Chairman </w:t>
      </w:r>
      <w:proofErr w:type="spellStart"/>
      <w:r w:rsidR="000C7382">
        <w:t>Mattace</w:t>
      </w:r>
      <w:proofErr w:type="spellEnd"/>
      <w:r w:rsidR="000C7382">
        <w:t xml:space="preserve"> thanked him and on behalf of the board expressed their condolences.  Dr. McKay also thanked him and on behalf of the faculty and staff expressed their condolences.  </w:t>
      </w:r>
    </w:p>
    <w:p w:rsidR="000C7382" w:rsidRDefault="000C7382" w:rsidP="000C7382">
      <w:pPr>
        <w:jc w:val="center"/>
      </w:pPr>
      <w:r>
        <w:t>* * * * * * * * * *</w:t>
      </w:r>
    </w:p>
    <w:p w:rsidR="00E23CD6" w:rsidRDefault="00E23CD6" w:rsidP="0053446B"/>
    <w:p w:rsidR="000C7382" w:rsidRDefault="000C7382" w:rsidP="0053446B">
      <w:r>
        <w:t xml:space="preserve">President McKay announced that as part of his report there would be five presentations. </w:t>
      </w:r>
      <w:r w:rsidR="00F95BFB">
        <w:t xml:space="preserve"> He stated that this October marked his seven</w:t>
      </w:r>
      <w:r w:rsidR="001A619C">
        <w:t>th</w:t>
      </w:r>
      <w:r w:rsidR="00F95BFB">
        <w:t xml:space="preserve"> month as President of Suffolk County Community College.  He thanked the Board and all his colleagues in the room for their support.  He stated that within the board packets there was a </w:t>
      </w:r>
      <w:r w:rsidR="0067590D">
        <w:t xml:space="preserve">document </w:t>
      </w:r>
      <w:proofErr w:type="spellStart"/>
      <w:r w:rsidR="0067590D">
        <w:t>summarizng</w:t>
      </w:r>
      <w:proofErr w:type="spellEnd"/>
      <w:r w:rsidR="0067590D">
        <w:t xml:space="preserve"> his </w:t>
      </w:r>
      <w:proofErr w:type="spellStart"/>
      <w:r w:rsidR="0067590D">
        <w:t>accomplisments</w:t>
      </w:r>
      <w:proofErr w:type="spellEnd"/>
      <w:r w:rsidR="0067590D">
        <w:t xml:space="preserve"> to date.   Dr. McKay advised the Board that their packets included a copy o the College’s most recent update </w:t>
      </w:r>
      <w:r w:rsidR="00E63DA4">
        <w:t xml:space="preserve">to Middle States monitoring report.  </w:t>
      </w:r>
    </w:p>
    <w:p w:rsidR="00E63DA4" w:rsidRDefault="00E63DA4" w:rsidP="0053446B"/>
    <w:p w:rsidR="00E63DA4" w:rsidRDefault="00E63DA4" w:rsidP="0053446B">
      <w:r>
        <w:t xml:space="preserve">Dr. Marvin Bright was the first of the five presenters and gave an update on the </w:t>
      </w:r>
      <w:r w:rsidR="0067590D">
        <w:t>c</w:t>
      </w:r>
      <w:r>
        <w:t>ollege</w:t>
      </w:r>
      <w:r w:rsidR="0067590D">
        <w:t>-w</w:t>
      </w:r>
      <w:r>
        <w:t xml:space="preserve">ide </w:t>
      </w:r>
      <w:proofErr w:type="spellStart"/>
      <w:r w:rsidR="0067590D">
        <w:t>s</w:t>
      </w:r>
      <w:r>
        <w:t>ignage</w:t>
      </w:r>
      <w:r w:rsidR="0067590D">
        <w:t>s</w:t>
      </w:r>
      <w:proofErr w:type="spellEnd"/>
      <w:r w:rsidR="0067590D">
        <w:t xml:space="preserve"> initiative</w:t>
      </w:r>
      <w:r>
        <w:t>.  Dr. Bright stated that the</w:t>
      </w:r>
      <w:r w:rsidR="0067590D">
        <w:t xml:space="preserve"> C</w:t>
      </w:r>
      <w:r>
        <w:t xml:space="preserve">ollege is engaged in </w:t>
      </w:r>
      <w:r w:rsidR="0067590D">
        <w:t>a</w:t>
      </w:r>
      <w:r>
        <w:t xml:space="preserve"> digital signage project </w:t>
      </w:r>
      <w:r w:rsidR="0067590D">
        <w:t xml:space="preserve">to enhance student </w:t>
      </w:r>
      <w:proofErr w:type="spellStart"/>
      <w:r w:rsidR="0067590D">
        <w:t>communicatiosn</w:t>
      </w:r>
      <w:proofErr w:type="spellEnd"/>
      <w:r w:rsidR="0067590D">
        <w:t xml:space="preserve">.  </w:t>
      </w:r>
      <w:r w:rsidR="00B00F53">
        <w:t xml:space="preserve">He indicated that </w:t>
      </w:r>
      <w:r w:rsidR="0067590D">
        <w:t>an example</w:t>
      </w:r>
      <w:r w:rsidR="00B00F53">
        <w:t xml:space="preserve"> of</w:t>
      </w:r>
      <w:r w:rsidR="0067590D">
        <w:t xml:space="preserve"> the signage can be seen in the </w:t>
      </w:r>
      <w:proofErr w:type="spellStart"/>
      <w:r w:rsidR="0067590D">
        <w:t>Captree</w:t>
      </w:r>
      <w:proofErr w:type="spellEnd"/>
      <w:r w:rsidR="0067590D">
        <w:t xml:space="preserve"> Commons </w:t>
      </w:r>
      <w:r w:rsidR="00B00F53">
        <w:t>lobby.</w:t>
      </w:r>
      <w:r w:rsidR="0067590D" w:rsidRPr="0067590D">
        <w:t xml:space="preserve"> </w:t>
      </w:r>
      <w:r w:rsidR="0067590D">
        <w:t xml:space="preserve"> He announced that the Eastern Campus is at 100% installation, the Grant Campus roughly 85% and the Ammerman Campus at about 25% installed.</w:t>
      </w:r>
    </w:p>
    <w:p w:rsidR="00B00F53" w:rsidRDefault="00B00F53" w:rsidP="0053446B"/>
    <w:p w:rsidR="00B00F53" w:rsidRDefault="0017792D" w:rsidP="0053446B">
      <w:r>
        <w:t>Dr. Candice Foley and Dean</w:t>
      </w:r>
      <w:r w:rsidR="00B00F53">
        <w:t xml:space="preserve"> Nina Leonhardt then gave a five</w:t>
      </w:r>
      <w:r w:rsidR="0067590D">
        <w:t>-</w:t>
      </w:r>
      <w:r w:rsidR="00B00F53">
        <w:t>minute update on the STEM Pro</w:t>
      </w:r>
      <w:r w:rsidR="0067590D">
        <w:t>gram</w:t>
      </w:r>
      <w:r w:rsidR="00B00F53">
        <w:t xml:space="preserve">.  </w:t>
      </w:r>
      <w:r w:rsidR="0067590D">
        <w:t>Dr. Foley</w:t>
      </w:r>
      <w:r w:rsidR="00B00F53">
        <w:t xml:space="preserve"> stated that </w:t>
      </w:r>
      <w:r w:rsidR="0067590D">
        <w:t>the college’s</w:t>
      </w:r>
      <w:r w:rsidR="00B00F53">
        <w:t xml:space="preserve"> National Science Foundation scholarship program was grant funded from 2006-2011.  </w:t>
      </w:r>
      <w:r>
        <w:t xml:space="preserve">She and Dean Leonhardt finished writing a second grant that would </w:t>
      </w:r>
      <w:r w:rsidR="008471D8">
        <w:t>provide funding</w:t>
      </w:r>
      <w:r>
        <w:t xml:space="preserve"> from 2011 through 2016</w:t>
      </w:r>
      <w:r w:rsidR="008471D8">
        <w:t xml:space="preserve">, </w:t>
      </w:r>
      <w:proofErr w:type="spellStart"/>
      <w:r w:rsidR="008471D8">
        <w:t>totalling</w:t>
      </w:r>
      <w:proofErr w:type="spellEnd"/>
      <w:r>
        <w:t xml:space="preserve"> over half a million dollars.  Dr. Foley and Dean Leonhardt then shared a power point presentation </w:t>
      </w:r>
      <w:r w:rsidR="008471D8">
        <w:t>highlighting</w:t>
      </w:r>
      <w:r>
        <w:t xml:space="preserve"> some of the successes </w:t>
      </w:r>
      <w:r w:rsidR="008471D8">
        <w:t xml:space="preserve">from </w:t>
      </w:r>
      <w:r>
        <w:t xml:space="preserve">the </w:t>
      </w:r>
      <w:r w:rsidR="008471D8">
        <w:t>program</w:t>
      </w:r>
      <w:r>
        <w:t xml:space="preserve">.  </w:t>
      </w:r>
    </w:p>
    <w:p w:rsidR="0017792D" w:rsidRDefault="0017792D" w:rsidP="0053446B"/>
    <w:p w:rsidR="0017792D" w:rsidRDefault="0017792D" w:rsidP="0053446B">
      <w:r>
        <w:t xml:space="preserve">Dr. Marvin Bright and Dean </w:t>
      </w:r>
      <w:r w:rsidR="008471D8">
        <w:t xml:space="preserve">Andrew </w:t>
      </w:r>
      <w:r>
        <w:t xml:space="preserve">Fawcett gave an update on </w:t>
      </w:r>
      <w:r w:rsidR="008471D8">
        <w:t>the c</w:t>
      </w:r>
      <w:r>
        <w:t>ollege-</w:t>
      </w:r>
      <w:r w:rsidR="008471D8">
        <w:t>w</w:t>
      </w:r>
      <w:r>
        <w:t xml:space="preserve">ide </w:t>
      </w:r>
      <w:r w:rsidR="008471D8">
        <w:t>a</w:t>
      </w:r>
      <w:r>
        <w:t>thletics</w:t>
      </w:r>
      <w:r w:rsidR="008471D8">
        <w:t xml:space="preserve"> consolidation</w:t>
      </w:r>
      <w:r>
        <w:t xml:space="preserve">.  </w:t>
      </w:r>
      <w:r w:rsidR="0093189C">
        <w:t xml:space="preserve">Dr. Bright stated that in </w:t>
      </w:r>
      <w:proofErr w:type="gramStart"/>
      <w:r w:rsidR="0093189C">
        <w:t>Spring</w:t>
      </w:r>
      <w:proofErr w:type="gramEnd"/>
      <w:r w:rsidR="0093189C">
        <w:t xml:space="preserve"> of 2010 the board voted a</w:t>
      </w:r>
      <w:r w:rsidR="008471D8">
        <w:t xml:space="preserve">nd approved moving the campus </w:t>
      </w:r>
      <w:r w:rsidR="0093189C">
        <w:t>athletic</w:t>
      </w:r>
      <w:r w:rsidR="008471D8">
        <w:t>s</w:t>
      </w:r>
      <w:r w:rsidR="0093189C">
        <w:t xml:space="preserve"> programs into one college athletic</w:t>
      </w:r>
      <w:r w:rsidR="008471D8">
        <w:t>s</w:t>
      </w:r>
      <w:r w:rsidR="0093189C">
        <w:t xml:space="preserve"> program.  </w:t>
      </w:r>
      <w:r w:rsidR="008471D8">
        <w:t xml:space="preserve">Following </w:t>
      </w:r>
      <w:r w:rsidR="0093189C">
        <w:t xml:space="preserve">the appointment of a </w:t>
      </w:r>
      <w:r w:rsidR="00BE7164">
        <w:t>college</w:t>
      </w:r>
      <w:r w:rsidR="0093189C">
        <w:t>-wide athletic director</w:t>
      </w:r>
      <w:proofErr w:type="gramStart"/>
      <w:r w:rsidR="008471D8">
        <w:t>,</w:t>
      </w:r>
      <w:r w:rsidR="0093189C">
        <w:t xml:space="preserve">  </w:t>
      </w:r>
      <w:r w:rsidR="008471D8">
        <w:t>we</w:t>
      </w:r>
      <w:proofErr w:type="gramEnd"/>
      <w:r w:rsidR="008471D8">
        <w:t xml:space="preserve"> are now consolidating</w:t>
      </w:r>
      <w:r w:rsidR="0093189C">
        <w:t xml:space="preserve"> the men’s baseball, women’s volleyball and men’s basketball</w:t>
      </w:r>
      <w:r w:rsidR="008471D8">
        <w:t xml:space="preserve"> teams</w:t>
      </w:r>
      <w:r w:rsidR="0093189C">
        <w:t xml:space="preserve">.  He stated that women’s volleyball </w:t>
      </w:r>
      <w:r w:rsidR="008471D8">
        <w:t>h</w:t>
      </w:r>
      <w:r w:rsidR="0093189C">
        <w:t>as completed</w:t>
      </w:r>
      <w:r w:rsidR="008471D8">
        <w:t xml:space="preserve"> its transition</w:t>
      </w:r>
      <w:r w:rsidR="003A3CE9">
        <w:t>,</w:t>
      </w:r>
      <w:r w:rsidR="0093189C">
        <w:t xml:space="preserve"> </w:t>
      </w:r>
      <w:proofErr w:type="gramStart"/>
      <w:r w:rsidR="0093189C">
        <w:t>and  a</w:t>
      </w:r>
      <w:proofErr w:type="gramEnd"/>
      <w:r w:rsidR="0093189C">
        <w:t xml:space="preserve"> search committee has been </w:t>
      </w:r>
      <w:r w:rsidR="003A3CE9">
        <w:t>formed to hire</w:t>
      </w:r>
      <w:r w:rsidR="0093189C">
        <w:t xml:space="preserve"> a college-wide volleyball coach.  He </w:t>
      </w:r>
      <w:r w:rsidR="00BE7164">
        <w:t>reported</w:t>
      </w:r>
      <w:r w:rsidR="0093189C">
        <w:t xml:space="preserve"> that the expansion of </w:t>
      </w:r>
      <w:r w:rsidR="003A3CE9">
        <w:t xml:space="preserve">all </w:t>
      </w:r>
      <w:r w:rsidR="00BE7164">
        <w:t>intramurals</w:t>
      </w:r>
      <w:r w:rsidR="003A3CE9">
        <w:t xml:space="preserve"> program</w:t>
      </w:r>
      <w:r w:rsidR="0093189C">
        <w:t xml:space="preserve"> has been a great success </w:t>
      </w:r>
      <w:r w:rsidR="00BE7164">
        <w:t>this</w:t>
      </w:r>
      <w:r w:rsidR="0093189C">
        <w:t xml:space="preserve"> year, and </w:t>
      </w:r>
      <w:r w:rsidR="003A3CE9">
        <w:t xml:space="preserve">future plans include </w:t>
      </w:r>
      <w:r w:rsidR="0093189C">
        <w:t>establishing a flag football</w:t>
      </w:r>
      <w:r w:rsidR="003A3CE9">
        <w:t xml:space="preserve"> league</w:t>
      </w:r>
      <w:r w:rsidR="0093189C">
        <w:t xml:space="preserve"> on all three campuses.  </w:t>
      </w:r>
    </w:p>
    <w:p w:rsidR="0093189C" w:rsidRDefault="0093189C" w:rsidP="0053446B"/>
    <w:p w:rsidR="00940787" w:rsidRDefault="0093189C" w:rsidP="0053446B">
      <w:r>
        <w:t xml:space="preserve">Dean Fawcett </w:t>
      </w:r>
      <w:r w:rsidR="00940787">
        <w:t>reported that with the newly unified teams</w:t>
      </w:r>
      <w:r w:rsidR="003A3CE9">
        <w:t>,</w:t>
      </w:r>
      <w:r w:rsidR="00940787">
        <w:t xml:space="preserve"> there was a need for a </w:t>
      </w:r>
      <w:r w:rsidR="003A3CE9">
        <w:t xml:space="preserve">common team </w:t>
      </w:r>
      <w:r w:rsidR="00940787">
        <w:t xml:space="preserve">name </w:t>
      </w:r>
      <w:r w:rsidR="003A3CE9">
        <w:t>and team brand</w:t>
      </w:r>
      <w:r w:rsidR="00940787">
        <w:t xml:space="preserve">. </w:t>
      </w:r>
      <w:r w:rsidR="00C9367C">
        <w:t xml:space="preserve"> He presented the board with a power point presentation of the process used</w:t>
      </w:r>
      <w:r w:rsidR="00940787">
        <w:t xml:space="preserve"> to develop a new name and identity for the unified teams.  A college athletic branding committee was formed and </w:t>
      </w:r>
      <w:r w:rsidR="003A3CE9">
        <w:t>included representatives</w:t>
      </w:r>
      <w:r w:rsidR="00940787">
        <w:t xml:space="preserve"> of all three campuses, including students, faculty and staff.  The committee was asked to submit ten names that would have some relevance to the college.  </w:t>
      </w:r>
      <w:r w:rsidR="00BE7164">
        <w:t xml:space="preserve">All submissions were reviewed and by more than a two to one ratio the name that was agreed upon was the Suffolk County Community College Sharks.   </w:t>
      </w:r>
      <w:r w:rsidR="003A3CE9">
        <w:t>Following an RFP process</w:t>
      </w:r>
      <w:r w:rsidR="00C9367C">
        <w:t xml:space="preserve"> Phoenix </w:t>
      </w:r>
      <w:r w:rsidR="00BE7164">
        <w:t>Design</w:t>
      </w:r>
      <w:r w:rsidR="00C9367C">
        <w:t xml:space="preserve"> works was </w:t>
      </w:r>
      <w:r w:rsidR="00C9367C">
        <w:lastRenderedPageBreak/>
        <w:t>chosen</w:t>
      </w:r>
      <w:r w:rsidR="003A3CE9">
        <w:t xml:space="preserve"> to develop the team’s logo and branding</w:t>
      </w:r>
      <w:r w:rsidR="00C9367C">
        <w:t xml:space="preserve">.  He announced that starting on Monday, November </w:t>
      </w:r>
      <w:proofErr w:type="gramStart"/>
      <w:r w:rsidR="00C9367C">
        <w:t>1</w:t>
      </w:r>
      <w:r w:rsidR="00C9367C" w:rsidRPr="00C9367C">
        <w:rPr>
          <w:vertAlign w:val="superscript"/>
        </w:rPr>
        <w:t>st</w:t>
      </w:r>
      <w:r w:rsidR="003A3CE9">
        <w:t>,</w:t>
      </w:r>
      <w:proofErr w:type="gramEnd"/>
      <w:r w:rsidR="003A3CE9">
        <w:t xml:space="preserve"> three</w:t>
      </w:r>
      <w:r w:rsidR="00C9367C">
        <w:t xml:space="preserve"> logo</w:t>
      </w:r>
      <w:r w:rsidR="003A3CE9">
        <w:t xml:space="preserve"> options</w:t>
      </w:r>
      <w:r w:rsidR="00C9367C">
        <w:t xml:space="preserve"> </w:t>
      </w:r>
      <w:r w:rsidR="003A3CE9">
        <w:t>would be presented to the college community</w:t>
      </w:r>
      <w:r w:rsidR="00C9367C">
        <w:t xml:space="preserve"> for voting on the portal system through November 12</w:t>
      </w:r>
      <w:r w:rsidR="00C9367C" w:rsidRPr="00C9367C">
        <w:rPr>
          <w:vertAlign w:val="superscript"/>
        </w:rPr>
        <w:t>th</w:t>
      </w:r>
      <w:r w:rsidR="00C9367C">
        <w:t xml:space="preserve">.  </w:t>
      </w:r>
    </w:p>
    <w:p w:rsidR="00C9367C" w:rsidRDefault="00C9367C" w:rsidP="0053446B"/>
    <w:p w:rsidR="00C9367C" w:rsidRDefault="00C9367C" w:rsidP="0053446B">
      <w:r>
        <w:t xml:space="preserve">Mr. Paul Cooper gave </w:t>
      </w:r>
      <w:r w:rsidR="0095099F">
        <w:t>a</w:t>
      </w:r>
      <w:r>
        <w:t xml:space="preserve"> five</w:t>
      </w:r>
      <w:r w:rsidR="0095099F">
        <w:t>-</w:t>
      </w:r>
      <w:r>
        <w:t xml:space="preserve">minute power point presentation </w:t>
      </w:r>
      <w:proofErr w:type="gramStart"/>
      <w:r>
        <w:t xml:space="preserve">on  </w:t>
      </w:r>
      <w:r w:rsidR="0095099F">
        <w:t>college</w:t>
      </w:r>
      <w:proofErr w:type="gramEnd"/>
      <w:r w:rsidR="0095099F">
        <w:t xml:space="preserve">-wide </w:t>
      </w:r>
      <w:r>
        <w:t>facilities improvement</w:t>
      </w:r>
      <w:r w:rsidR="0095099F">
        <w:t>s</w:t>
      </w:r>
      <w:r>
        <w:t xml:space="preserve">.  </w:t>
      </w:r>
      <w:r w:rsidR="002B5213">
        <w:t>The presentation included work done on all three campuses over the summer.  Th</w:t>
      </w:r>
      <w:r w:rsidR="0095099F">
        <w:t>is</w:t>
      </w:r>
      <w:r w:rsidR="002B5213">
        <w:t xml:space="preserve"> included </w:t>
      </w:r>
      <w:r w:rsidR="00F30B56">
        <w:t xml:space="preserve">boilers installed on the Grant Campus, new lighting </w:t>
      </w:r>
      <w:r w:rsidR="0095099F">
        <w:t xml:space="preserve">on </w:t>
      </w:r>
      <w:r w:rsidR="00F30B56">
        <w:t>both</w:t>
      </w:r>
      <w:r w:rsidR="0095099F">
        <w:t xml:space="preserve"> </w:t>
      </w:r>
      <w:r w:rsidR="00F30B56">
        <w:t xml:space="preserve">Grant and Ammerman, </w:t>
      </w:r>
      <w:r w:rsidR="007A1401">
        <w:t xml:space="preserve">a pool cover on the Grant campus, a </w:t>
      </w:r>
      <w:proofErr w:type="spellStart"/>
      <w:r w:rsidR="0095099F">
        <w:t>recirculating</w:t>
      </w:r>
      <w:proofErr w:type="spellEnd"/>
      <w:r w:rsidR="0095099F">
        <w:t xml:space="preserve"> air handling </w:t>
      </w:r>
      <w:r w:rsidR="007A1401">
        <w:t xml:space="preserve">system in the cafeteria of the Ammerman </w:t>
      </w:r>
      <w:proofErr w:type="gramStart"/>
      <w:r w:rsidR="007A1401">
        <w:t xml:space="preserve">Campus </w:t>
      </w:r>
      <w:r w:rsidR="0095099F">
        <w:t>.</w:t>
      </w:r>
      <w:proofErr w:type="gramEnd"/>
      <w:r w:rsidR="0095099F">
        <w:t xml:space="preserve">  Costs for </w:t>
      </w:r>
      <w:proofErr w:type="gramStart"/>
      <w:r w:rsidR="0095099F">
        <w:t>these enhancement</w:t>
      </w:r>
      <w:proofErr w:type="gramEnd"/>
      <w:r w:rsidR="0095099F">
        <w:t xml:space="preserve"> are cover through NYPA/LIPA savings.  </w:t>
      </w:r>
    </w:p>
    <w:p w:rsidR="00E23CD6" w:rsidRDefault="0095099F" w:rsidP="0053446B">
      <w:r>
        <w:t xml:space="preserve">Current </w:t>
      </w:r>
      <w:r w:rsidR="007A1401">
        <w:t xml:space="preserve">capital projects include the </w:t>
      </w:r>
      <w:proofErr w:type="spellStart"/>
      <w:r>
        <w:t>Montaukett</w:t>
      </w:r>
      <w:proofErr w:type="spellEnd"/>
      <w:r>
        <w:t xml:space="preserve"> </w:t>
      </w:r>
      <w:proofErr w:type="spellStart"/>
      <w:r>
        <w:t>Leanring</w:t>
      </w:r>
      <w:proofErr w:type="spellEnd"/>
      <w:r>
        <w:t xml:space="preserve"> Resource Center on the Eastern C</w:t>
      </w:r>
      <w:r w:rsidR="007A1401">
        <w:t xml:space="preserve">ampus that is expected to be completed </w:t>
      </w:r>
      <w:r>
        <w:t>at</w:t>
      </w:r>
      <w:r w:rsidR="007A1401">
        <w:t xml:space="preserve"> </w:t>
      </w:r>
      <w:r>
        <w:t xml:space="preserve">the end of </w:t>
      </w:r>
      <w:r w:rsidR="007A1401">
        <w:t>December</w:t>
      </w:r>
      <w:proofErr w:type="gramStart"/>
      <w:r>
        <w:t xml:space="preserve">, </w:t>
      </w:r>
      <w:r w:rsidR="007A1401">
        <w:t xml:space="preserve"> </w:t>
      </w:r>
      <w:r>
        <w:t>a</w:t>
      </w:r>
      <w:r w:rsidR="007A1401">
        <w:t>s</w:t>
      </w:r>
      <w:proofErr w:type="gramEnd"/>
      <w:r w:rsidR="007A1401">
        <w:t xml:space="preserve"> well as</w:t>
      </w:r>
      <w:r>
        <w:t xml:space="preserve"> </w:t>
      </w:r>
      <w:r w:rsidR="007A1401">
        <w:t xml:space="preserve"> paving project</w:t>
      </w:r>
      <w:r>
        <w:t>s</w:t>
      </w:r>
      <w:r w:rsidR="007A1401">
        <w:t xml:space="preserve"> on all three campuses, sidewalks on the Grant and Ammerman campus</w:t>
      </w:r>
      <w:r>
        <w:t>es and</w:t>
      </w:r>
      <w:r w:rsidR="007A1401">
        <w:t xml:space="preserve"> rooftop air conditioning.    </w:t>
      </w:r>
    </w:p>
    <w:p w:rsidR="007A1401" w:rsidRDefault="007A1401" w:rsidP="0053446B"/>
    <w:p w:rsidR="00261EE3" w:rsidRDefault="0095099F" w:rsidP="0053446B">
      <w:r>
        <w:t>P</w:t>
      </w:r>
      <w:r w:rsidR="007A1401">
        <w:t>roject</w:t>
      </w:r>
      <w:r>
        <w:t>s</w:t>
      </w:r>
      <w:r w:rsidR="007A1401">
        <w:t xml:space="preserve"> </w:t>
      </w:r>
      <w:r>
        <w:t>funded through the</w:t>
      </w:r>
      <w:r w:rsidR="007A1401">
        <w:t xml:space="preserve"> operating budget</w:t>
      </w:r>
      <w:r w:rsidR="00084E3D">
        <w:t xml:space="preserve"> include: basketball courts being repaved at the Eastern C</w:t>
      </w:r>
      <w:r w:rsidR="007A1401">
        <w:t>ampus, the clean</w:t>
      </w:r>
      <w:r w:rsidR="00084E3D">
        <w:t>-</w:t>
      </w:r>
      <w:r w:rsidR="007A1401">
        <w:t>up of al</w:t>
      </w:r>
      <w:r w:rsidR="00084E3D">
        <w:t>l catch basins at the Ammerman C</w:t>
      </w:r>
      <w:r w:rsidR="007A1401">
        <w:t>ampus</w:t>
      </w:r>
      <w:r w:rsidR="00261EE3">
        <w:t xml:space="preserve">, new lighting in the Islip Arts building, brick repair, a generator in the sewer </w:t>
      </w:r>
      <w:r w:rsidR="00084E3D">
        <w:t>treatment plant on the Eastern C</w:t>
      </w:r>
      <w:r w:rsidR="00261EE3">
        <w:t xml:space="preserve">ampus, </w:t>
      </w:r>
      <w:r w:rsidR="00084E3D">
        <w:t>and boilers on the Ammerman C</w:t>
      </w:r>
      <w:r w:rsidR="00261EE3">
        <w:t xml:space="preserve">ampus.    </w:t>
      </w:r>
    </w:p>
    <w:p w:rsidR="00261EE3" w:rsidRDefault="00261EE3" w:rsidP="0053446B"/>
    <w:p w:rsidR="00D60339" w:rsidRDefault="00261EE3" w:rsidP="0053446B">
      <w:r>
        <w:t>Dr. Charity Wel</w:t>
      </w:r>
      <w:r w:rsidR="00084E3D">
        <w:t>ch gave an update on the Title III</w:t>
      </w:r>
      <w:r>
        <w:t xml:space="preserve"> grant.  She stated that on September 29</w:t>
      </w:r>
      <w:r w:rsidRPr="00261EE3">
        <w:rPr>
          <w:vertAlign w:val="superscript"/>
        </w:rPr>
        <w:t>th</w:t>
      </w:r>
      <w:r>
        <w:t xml:space="preserve"> the </w:t>
      </w:r>
      <w:r w:rsidR="00084E3D">
        <w:t>C</w:t>
      </w:r>
      <w:r>
        <w:t xml:space="preserve">ollege was informed that it was awarded </w:t>
      </w:r>
      <w:r w:rsidR="00084E3D">
        <w:t xml:space="preserve">a $2 million </w:t>
      </w:r>
      <w:r>
        <w:t xml:space="preserve">grant over five years to strengthen the </w:t>
      </w:r>
      <w:r w:rsidR="00BE7164">
        <w:t>institution</w:t>
      </w:r>
      <w:r w:rsidR="00084E3D">
        <w:t xml:space="preserve">. </w:t>
      </w:r>
      <w:r w:rsidR="00F35BC2">
        <w:t xml:space="preserve"> She stated that the </w:t>
      </w:r>
      <w:r w:rsidR="00084E3D">
        <w:t>College’s proposal seeks to</w:t>
      </w:r>
      <w:r w:rsidR="00F35BC2">
        <w:t xml:space="preserve"> increase </w:t>
      </w:r>
      <w:r w:rsidR="00BE7164">
        <w:t>student</w:t>
      </w:r>
      <w:r w:rsidR="00F35BC2">
        <w:t xml:space="preserve"> achievement and </w:t>
      </w:r>
      <w:r w:rsidR="00084E3D">
        <w:t>retention while dramatically improving</w:t>
      </w:r>
      <w:r w:rsidR="00F35BC2">
        <w:t xml:space="preserve"> student success.  She pointed out that out of</w:t>
      </w:r>
      <w:r w:rsidR="00084E3D">
        <w:t xml:space="preserve"> over</w:t>
      </w:r>
      <w:r w:rsidR="00F35BC2">
        <w:t xml:space="preserve"> eight hundred submissions</w:t>
      </w:r>
      <w:r w:rsidR="00084E3D">
        <w:t>,</w:t>
      </w:r>
      <w:r w:rsidR="00F35BC2">
        <w:t xml:space="preserve"> only forty were </w:t>
      </w:r>
      <w:r w:rsidR="00BE7164">
        <w:t>accepted</w:t>
      </w:r>
      <w:r w:rsidR="00F35BC2">
        <w:t xml:space="preserve"> </w:t>
      </w:r>
      <w:r w:rsidR="00084E3D">
        <w:t xml:space="preserve">for funding </w:t>
      </w:r>
      <w:r w:rsidR="00F35BC2">
        <w:t>and SCCC’s was on</w:t>
      </w:r>
      <w:r w:rsidR="00084E3D">
        <w:t>e</w:t>
      </w:r>
      <w:r w:rsidR="00F35BC2">
        <w:t xml:space="preserve"> of them.  Dr. Welch announced that </w:t>
      </w:r>
      <w:r w:rsidR="00084E3D">
        <w:t xml:space="preserve">informational </w:t>
      </w:r>
      <w:r w:rsidR="00F35BC2">
        <w:t>meetings were being held across the c</w:t>
      </w:r>
      <w:r w:rsidR="00084E3D">
        <w:t>ollege, that this was a faculty-</w:t>
      </w:r>
      <w:r w:rsidR="00F35BC2">
        <w:t>driven project and</w:t>
      </w:r>
      <w:r w:rsidR="00084E3D">
        <w:t xml:space="preserve"> the college community was </w:t>
      </w:r>
      <w:proofErr w:type="gramStart"/>
      <w:r w:rsidR="00084E3D">
        <w:t xml:space="preserve">being </w:t>
      </w:r>
      <w:r w:rsidR="00F35BC2">
        <w:t xml:space="preserve"> encourage</w:t>
      </w:r>
      <w:r w:rsidR="00084E3D">
        <w:t>d</w:t>
      </w:r>
      <w:proofErr w:type="gramEnd"/>
      <w:r w:rsidR="00F35BC2">
        <w:t xml:space="preserve"> to attend these meetings.  There will be a launch meeting tomorrow at 10 AM in the Montauk Point Room of the Ammerman Campus</w:t>
      </w:r>
      <w:r w:rsidR="00D60339">
        <w:t xml:space="preserve">.  </w:t>
      </w:r>
    </w:p>
    <w:p w:rsidR="00D60339" w:rsidRDefault="00D60339" w:rsidP="0053446B"/>
    <w:p w:rsidR="00D60339" w:rsidRDefault="00D60339" w:rsidP="00D60339">
      <w:pPr>
        <w:jc w:val="center"/>
      </w:pPr>
      <w:r>
        <w:t>* * * * * * * * * *</w:t>
      </w:r>
    </w:p>
    <w:p w:rsidR="00D60339" w:rsidRDefault="00D60339" w:rsidP="00A0272F"/>
    <w:p w:rsidR="00BC7228" w:rsidRDefault="00D60339" w:rsidP="00A0272F">
      <w:r>
        <w:t>The meeting of the Board of Trustees was adjourned at 11:08 a.m.  The next Board of Trustees meeting is December 9</w:t>
      </w:r>
      <w:r w:rsidRPr="00D60339">
        <w:rPr>
          <w:vertAlign w:val="superscript"/>
        </w:rPr>
        <w:t>th</w:t>
      </w:r>
      <w:r>
        <w:t>, 2010 at 9:00 a.m. at the Michael J. Grant Campus</w:t>
      </w:r>
    </w:p>
    <w:p w:rsidR="00D60339" w:rsidRDefault="00D60339" w:rsidP="00A0272F"/>
    <w:p w:rsidR="00BC7228" w:rsidRDefault="0092579B" w:rsidP="00401A92">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7649B" w:rsidRDefault="00401A92" w:rsidP="00401A92">
      <w:pPr>
        <w:jc w:val="center"/>
      </w:pPr>
      <w:r>
        <w:t xml:space="preserve">           </w:t>
      </w:r>
    </w:p>
    <w:p w:rsidR="00D7649B" w:rsidRDefault="00D7649B" w:rsidP="00401A92">
      <w:pPr>
        <w:jc w:val="center"/>
      </w:pPr>
    </w:p>
    <w:p w:rsidR="00D130E0" w:rsidRDefault="000504A7" w:rsidP="002619E1">
      <w:pPr>
        <w:ind w:left="1440" w:firstLine="720"/>
      </w:pPr>
      <w:r>
        <w:tab/>
      </w:r>
      <w:r>
        <w:tab/>
      </w:r>
      <w:r>
        <w:tab/>
        <w:t xml:space="preserve">Ernesto </w:t>
      </w:r>
      <w:proofErr w:type="spellStart"/>
      <w:r>
        <w:t>Mattace</w:t>
      </w:r>
      <w:proofErr w:type="spellEnd"/>
      <w:r>
        <w:t>, Jr.</w:t>
      </w:r>
    </w:p>
    <w:p w:rsidR="000504A7" w:rsidRPr="002B71C0" w:rsidRDefault="000504A7" w:rsidP="002619E1">
      <w:pPr>
        <w:ind w:left="1440" w:firstLine="720"/>
      </w:pPr>
      <w:r>
        <w:tab/>
      </w:r>
      <w:r>
        <w:tab/>
      </w:r>
      <w:r>
        <w:tab/>
        <w:t>Chairman</w:t>
      </w:r>
    </w:p>
    <w:sectPr w:rsidR="000504A7"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3D" w:rsidRDefault="00084E3D">
      <w:r>
        <w:separator/>
      </w:r>
    </w:p>
  </w:endnote>
  <w:endnote w:type="continuationSeparator" w:id="0">
    <w:p w:rsidR="00084E3D" w:rsidRDefault="00084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3D" w:rsidRDefault="001361C1" w:rsidP="00EA4A56">
    <w:pPr>
      <w:pStyle w:val="Footer"/>
      <w:framePr w:wrap="around" w:vAnchor="text" w:hAnchor="margin" w:xAlign="center" w:y="1"/>
      <w:rPr>
        <w:rStyle w:val="PageNumber"/>
      </w:rPr>
    </w:pPr>
    <w:r>
      <w:rPr>
        <w:rStyle w:val="PageNumber"/>
      </w:rPr>
      <w:fldChar w:fldCharType="begin"/>
    </w:r>
    <w:r w:rsidR="00084E3D">
      <w:rPr>
        <w:rStyle w:val="PageNumber"/>
      </w:rPr>
      <w:instrText xml:space="preserve">PAGE  </w:instrText>
    </w:r>
    <w:r>
      <w:rPr>
        <w:rStyle w:val="PageNumber"/>
      </w:rPr>
      <w:fldChar w:fldCharType="end"/>
    </w:r>
  </w:p>
  <w:p w:rsidR="00084E3D" w:rsidRDefault="00084E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3D" w:rsidRDefault="001361C1" w:rsidP="00EA4A56">
    <w:pPr>
      <w:pStyle w:val="Footer"/>
      <w:framePr w:wrap="around" w:vAnchor="text" w:hAnchor="margin" w:xAlign="center" w:y="1"/>
      <w:rPr>
        <w:rStyle w:val="PageNumber"/>
      </w:rPr>
    </w:pPr>
    <w:r>
      <w:rPr>
        <w:rStyle w:val="PageNumber"/>
      </w:rPr>
      <w:fldChar w:fldCharType="begin"/>
    </w:r>
    <w:r w:rsidR="00084E3D">
      <w:rPr>
        <w:rStyle w:val="PageNumber"/>
      </w:rPr>
      <w:instrText xml:space="preserve">PAGE  </w:instrText>
    </w:r>
    <w:r>
      <w:rPr>
        <w:rStyle w:val="PageNumber"/>
      </w:rPr>
      <w:fldChar w:fldCharType="separate"/>
    </w:r>
    <w:r w:rsidR="0061611C">
      <w:rPr>
        <w:rStyle w:val="PageNumber"/>
        <w:noProof/>
      </w:rPr>
      <w:t>8</w:t>
    </w:r>
    <w:r>
      <w:rPr>
        <w:rStyle w:val="PageNumber"/>
      </w:rPr>
      <w:fldChar w:fldCharType="end"/>
    </w:r>
  </w:p>
  <w:p w:rsidR="00084E3D" w:rsidRDefault="00084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3D" w:rsidRDefault="00084E3D">
      <w:r>
        <w:separator/>
      </w:r>
    </w:p>
  </w:footnote>
  <w:footnote w:type="continuationSeparator" w:id="0">
    <w:p w:rsidR="00084E3D" w:rsidRDefault="00084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04509"/>
    <w:rsid w:val="0001153A"/>
    <w:rsid w:val="0002298F"/>
    <w:rsid w:val="00022C22"/>
    <w:rsid w:val="00025BAA"/>
    <w:rsid w:val="00025DF9"/>
    <w:rsid w:val="00026809"/>
    <w:rsid w:val="00027908"/>
    <w:rsid w:val="000504A7"/>
    <w:rsid w:val="00062239"/>
    <w:rsid w:val="00064638"/>
    <w:rsid w:val="0007685D"/>
    <w:rsid w:val="000829CA"/>
    <w:rsid w:val="00084E3D"/>
    <w:rsid w:val="000A278D"/>
    <w:rsid w:val="000B6FB6"/>
    <w:rsid w:val="000B7364"/>
    <w:rsid w:val="000C0193"/>
    <w:rsid w:val="000C113D"/>
    <w:rsid w:val="000C7382"/>
    <w:rsid w:val="000D2406"/>
    <w:rsid w:val="000D56DE"/>
    <w:rsid w:val="000D5E94"/>
    <w:rsid w:val="000E2043"/>
    <w:rsid w:val="000E4683"/>
    <w:rsid w:val="000E5DE9"/>
    <w:rsid w:val="000F164C"/>
    <w:rsid w:val="000F1970"/>
    <w:rsid w:val="00100C18"/>
    <w:rsid w:val="00101A13"/>
    <w:rsid w:val="001174A3"/>
    <w:rsid w:val="001266F5"/>
    <w:rsid w:val="00131627"/>
    <w:rsid w:val="00133FA0"/>
    <w:rsid w:val="001361C1"/>
    <w:rsid w:val="001375FE"/>
    <w:rsid w:val="001415F3"/>
    <w:rsid w:val="00141A6D"/>
    <w:rsid w:val="001472B9"/>
    <w:rsid w:val="00147BBF"/>
    <w:rsid w:val="00170D12"/>
    <w:rsid w:val="0017116A"/>
    <w:rsid w:val="00177608"/>
    <w:rsid w:val="0017792D"/>
    <w:rsid w:val="00181676"/>
    <w:rsid w:val="0018442E"/>
    <w:rsid w:val="0019349C"/>
    <w:rsid w:val="001A257B"/>
    <w:rsid w:val="001A4489"/>
    <w:rsid w:val="001A5A89"/>
    <w:rsid w:val="001A619C"/>
    <w:rsid w:val="001C2E6C"/>
    <w:rsid w:val="001C33BD"/>
    <w:rsid w:val="001C39FB"/>
    <w:rsid w:val="001C3D02"/>
    <w:rsid w:val="001D7DE2"/>
    <w:rsid w:val="001E4D4F"/>
    <w:rsid w:val="001F45B1"/>
    <w:rsid w:val="001F4C64"/>
    <w:rsid w:val="00202251"/>
    <w:rsid w:val="0020247C"/>
    <w:rsid w:val="0020291C"/>
    <w:rsid w:val="0021238F"/>
    <w:rsid w:val="00216143"/>
    <w:rsid w:val="00223769"/>
    <w:rsid w:val="002239C0"/>
    <w:rsid w:val="00233959"/>
    <w:rsid w:val="00234A8C"/>
    <w:rsid w:val="00235C4E"/>
    <w:rsid w:val="00237F51"/>
    <w:rsid w:val="002417EA"/>
    <w:rsid w:val="00242C00"/>
    <w:rsid w:val="00245010"/>
    <w:rsid w:val="00247720"/>
    <w:rsid w:val="00250C14"/>
    <w:rsid w:val="00253133"/>
    <w:rsid w:val="00255804"/>
    <w:rsid w:val="00257F6B"/>
    <w:rsid w:val="002619E1"/>
    <w:rsid w:val="00261CD4"/>
    <w:rsid w:val="00261EE3"/>
    <w:rsid w:val="00262400"/>
    <w:rsid w:val="002722EF"/>
    <w:rsid w:val="00274F53"/>
    <w:rsid w:val="00284C1C"/>
    <w:rsid w:val="00285E58"/>
    <w:rsid w:val="00286C4D"/>
    <w:rsid w:val="00292DFA"/>
    <w:rsid w:val="00293D68"/>
    <w:rsid w:val="00294564"/>
    <w:rsid w:val="002A1747"/>
    <w:rsid w:val="002A2E1E"/>
    <w:rsid w:val="002A430C"/>
    <w:rsid w:val="002B037C"/>
    <w:rsid w:val="002B5213"/>
    <w:rsid w:val="002C4E87"/>
    <w:rsid w:val="002C5B9C"/>
    <w:rsid w:val="002D19D1"/>
    <w:rsid w:val="002E783A"/>
    <w:rsid w:val="002F339C"/>
    <w:rsid w:val="002F61B3"/>
    <w:rsid w:val="00304636"/>
    <w:rsid w:val="00310421"/>
    <w:rsid w:val="00314133"/>
    <w:rsid w:val="00331F25"/>
    <w:rsid w:val="00352580"/>
    <w:rsid w:val="00352D92"/>
    <w:rsid w:val="00360441"/>
    <w:rsid w:val="003604A5"/>
    <w:rsid w:val="003611F4"/>
    <w:rsid w:val="00363B57"/>
    <w:rsid w:val="003750F4"/>
    <w:rsid w:val="00380F13"/>
    <w:rsid w:val="003826CD"/>
    <w:rsid w:val="003908D5"/>
    <w:rsid w:val="00394B30"/>
    <w:rsid w:val="003A124B"/>
    <w:rsid w:val="003A3CE9"/>
    <w:rsid w:val="003A556F"/>
    <w:rsid w:val="003B0DFE"/>
    <w:rsid w:val="003B357C"/>
    <w:rsid w:val="003B5057"/>
    <w:rsid w:val="003B53AA"/>
    <w:rsid w:val="003B53C9"/>
    <w:rsid w:val="003D1A21"/>
    <w:rsid w:val="003E4930"/>
    <w:rsid w:val="004001EA"/>
    <w:rsid w:val="00401A92"/>
    <w:rsid w:val="00404D3A"/>
    <w:rsid w:val="00407A41"/>
    <w:rsid w:val="004103A8"/>
    <w:rsid w:val="00410F05"/>
    <w:rsid w:val="0041350E"/>
    <w:rsid w:val="004157F1"/>
    <w:rsid w:val="004164B6"/>
    <w:rsid w:val="00426F19"/>
    <w:rsid w:val="00435A51"/>
    <w:rsid w:val="00452030"/>
    <w:rsid w:val="00460B2F"/>
    <w:rsid w:val="00464035"/>
    <w:rsid w:val="0047149F"/>
    <w:rsid w:val="00471EED"/>
    <w:rsid w:val="00474D35"/>
    <w:rsid w:val="00481196"/>
    <w:rsid w:val="00485019"/>
    <w:rsid w:val="00487E80"/>
    <w:rsid w:val="004913E5"/>
    <w:rsid w:val="004B722F"/>
    <w:rsid w:val="004C41B3"/>
    <w:rsid w:val="004C75A1"/>
    <w:rsid w:val="004D26D9"/>
    <w:rsid w:val="004D4CA5"/>
    <w:rsid w:val="004D5D12"/>
    <w:rsid w:val="004E06BB"/>
    <w:rsid w:val="004E1469"/>
    <w:rsid w:val="00503000"/>
    <w:rsid w:val="0051180B"/>
    <w:rsid w:val="00531CA2"/>
    <w:rsid w:val="0053446B"/>
    <w:rsid w:val="005537F4"/>
    <w:rsid w:val="00594970"/>
    <w:rsid w:val="00595531"/>
    <w:rsid w:val="005C352C"/>
    <w:rsid w:val="005C4161"/>
    <w:rsid w:val="005D2871"/>
    <w:rsid w:val="00602569"/>
    <w:rsid w:val="00606DA1"/>
    <w:rsid w:val="0061611C"/>
    <w:rsid w:val="006265D5"/>
    <w:rsid w:val="00633CB5"/>
    <w:rsid w:val="00642439"/>
    <w:rsid w:val="00644E2D"/>
    <w:rsid w:val="00654A8C"/>
    <w:rsid w:val="00655A5C"/>
    <w:rsid w:val="00672787"/>
    <w:rsid w:val="0067590D"/>
    <w:rsid w:val="00677C7F"/>
    <w:rsid w:val="00680D3F"/>
    <w:rsid w:val="0068154E"/>
    <w:rsid w:val="00685C0A"/>
    <w:rsid w:val="0069506D"/>
    <w:rsid w:val="00697131"/>
    <w:rsid w:val="00697172"/>
    <w:rsid w:val="006A0E3B"/>
    <w:rsid w:val="006A5133"/>
    <w:rsid w:val="006A7618"/>
    <w:rsid w:val="006C5E13"/>
    <w:rsid w:val="006C707D"/>
    <w:rsid w:val="006D1E88"/>
    <w:rsid w:val="006D2F76"/>
    <w:rsid w:val="006D5F2C"/>
    <w:rsid w:val="006D701E"/>
    <w:rsid w:val="006D7323"/>
    <w:rsid w:val="00701415"/>
    <w:rsid w:val="007132B5"/>
    <w:rsid w:val="00715B7D"/>
    <w:rsid w:val="007274DE"/>
    <w:rsid w:val="00747F3F"/>
    <w:rsid w:val="00750B22"/>
    <w:rsid w:val="00755612"/>
    <w:rsid w:val="007565EC"/>
    <w:rsid w:val="00757977"/>
    <w:rsid w:val="00764D32"/>
    <w:rsid w:val="00770818"/>
    <w:rsid w:val="00773693"/>
    <w:rsid w:val="00776CBE"/>
    <w:rsid w:val="00794C49"/>
    <w:rsid w:val="00796F08"/>
    <w:rsid w:val="007A1401"/>
    <w:rsid w:val="007A68CE"/>
    <w:rsid w:val="007B2351"/>
    <w:rsid w:val="007B4389"/>
    <w:rsid w:val="007C3E29"/>
    <w:rsid w:val="007E554F"/>
    <w:rsid w:val="007F024B"/>
    <w:rsid w:val="007F717D"/>
    <w:rsid w:val="008008C8"/>
    <w:rsid w:val="00821EBE"/>
    <w:rsid w:val="00826C96"/>
    <w:rsid w:val="00827C45"/>
    <w:rsid w:val="008430BC"/>
    <w:rsid w:val="008468E0"/>
    <w:rsid w:val="00846F11"/>
    <w:rsid w:val="008471D8"/>
    <w:rsid w:val="00870ADB"/>
    <w:rsid w:val="00873EB4"/>
    <w:rsid w:val="00874393"/>
    <w:rsid w:val="0088026F"/>
    <w:rsid w:val="0088325F"/>
    <w:rsid w:val="00883773"/>
    <w:rsid w:val="00884C93"/>
    <w:rsid w:val="0088504B"/>
    <w:rsid w:val="00897C3B"/>
    <w:rsid w:val="008A3B6B"/>
    <w:rsid w:val="008B4B53"/>
    <w:rsid w:val="008B7BEA"/>
    <w:rsid w:val="008C1BBA"/>
    <w:rsid w:val="008E5227"/>
    <w:rsid w:val="008F104F"/>
    <w:rsid w:val="008F51E2"/>
    <w:rsid w:val="00915E27"/>
    <w:rsid w:val="00922466"/>
    <w:rsid w:val="0092579B"/>
    <w:rsid w:val="0092593A"/>
    <w:rsid w:val="00925D0D"/>
    <w:rsid w:val="0093189C"/>
    <w:rsid w:val="0093331A"/>
    <w:rsid w:val="00934AB1"/>
    <w:rsid w:val="00935DBE"/>
    <w:rsid w:val="00940787"/>
    <w:rsid w:val="0095099F"/>
    <w:rsid w:val="00967149"/>
    <w:rsid w:val="0097338A"/>
    <w:rsid w:val="00990144"/>
    <w:rsid w:val="00993519"/>
    <w:rsid w:val="00995285"/>
    <w:rsid w:val="009A2A5C"/>
    <w:rsid w:val="009B2A97"/>
    <w:rsid w:val="009C0408"/>
    <w:rsid w:val="009C0A14"/>
    <w:rsid w:val="009C42E5"/>
    <w:rsid w:val="009C7197"/>
    <w:rsid w:val="009D079D"/>
    <w:rsid w:val="009D7625"/>
    <w:rsid w:val="00A0272F"/>
    <w:rsid w:val="00A0552B"/>
    <w:rsid w:val="00A13DDD"/>
    <w:rsid w:val="00A20056"/>
    <w:rsid w:val="00A2155B"/>
    <w:rsid w:val="00A22319"/>
    <w:rsid w:val="00A32C1B"/>
    <w:rsid w:val="00A37232"/>
    <w:rsid w:val="00A37E1B"/>
    <w:rsid w:val="00A4505A"/>
    <w:rsid w:val="00A65231"/>
    <w:rsid w:val="00A70F30"/>
    <w:rsid w:val="00A7398E"/>
    <w:rsid w:val="00A763A1"/>
    <w:rsid w:val="00A82A84"/>
    <w:rsid w:val="00AA1C88"/>
    <w:rsid w:val="00AA3760"/>
    <w:rsid w:val="00AB00FF"/>
    <w:rsid w:val="00AB0928"/>
    <w:rsid w:val="00AB1F29"/>
    <w:rsid w:val="00AC2173"/>
    <w:rsid w:val="00AC32BC"/>
    <w:rsid w:val="00AD0793"/>
    <w:rsid w:val="00AD226E"/>
    <w:rsid w:val="00AD75BE"/>
    <w:rsid w:val="00AE7058"/>
    <w:rsid w:val="00B00F53"/>
    <w:rsid w:val="00B1553A"/>
    <w:rsid w:val="00B163EB"/>
    <w:rsid w:val="00B20F39"/>
    <w:rsid w:val="00B2341E"/>
    <w:rsid w:val="00B23A18"/>
    <w:rsid w:val="00B31BC6"/>
    <w:rsid w:val="00B33A2E"/>
    <w:rsid w:val="00B4222E"/>
    <w:rsid w:val="00B45D65"/>
    <w:rsid w:val="00B516AD"/>
    <w:rsid w:val="00B51EC4"/>
    <w:rsid w:val="00B55579"/>
    <w:rsid w:val="00B62DF8"/>
    <w:rsid w:val="00B64355"/>
    <w:rsid w:val="00B65BC3"/>
    <w:rsid w:val="00B73F1D"/>
    <w:rsid w:val="00B74B37"/>
    <w:rsid w:val="00B8676A"/>
    <w:rsid w:val="00B86E52"/>
    <w:rsid w:val="00B964DD"/>
    <w:rsid w:val="00BB1FA1"/>
    <w:rsid w:val="00BB48C9"/>
    <w:rsid w:val="00BC1C26"/>
    <w:rsid w:val="00BC7228"/>
    <w:rsid w:val="00BE23F0"/>
    <w:rsid w:val="00BE5EDD"/>
    <w:rsid w:val="00BE7164"/>
    <w:rsid w:val="00BE743F"/>
    <w:rsid w:val="00C01041"/>
    <w:rsid w:val="00C04AC7"/>
    <w:rsid w:val="00C070C9"/>
    <w:rsid w:val="00C10EEA"/>
    <w:rsid w:val="00C17E45"/>
    <w:rsid w:val="00C21431"/>
    <w:rsid w:val="00C22D20"/>
    <w:rsid w:val="00C31EDE"/>
    <w:rsid w:val="00C36463"/>
    <w:rsid w:val="00C36B6F"/>
    <w:rsid w:val="00C429AB"/>
    <w:rsid w:val="00C4402D"/>
    <w:rsid w:val="00C570D5"/>
    <w:rsid w:val="00C61E86"/>
    <w:rsid w:val="00C84A44"/>
    <w:rsid w:val="00C84B71"/>
    <w:rsid w:val="00C8784D"/>
    <w:rsid w:val="00C92E86"/>
    <w:rsid w:val="00C933A7"/>
    <w:rsid w:val="00C9367C"/>
    <w:rsid w:val="00C9765C"/>
    <w:rsid w:val="00CA4412"/>
    <w:rsid w:val="00CC08CD"/>
    <w:rsid w:val="00CC1EA4"/>
    <w:rsid w:val="00CD03AA"/>
    <w:rsid w:val="00CE1970"/>
    <w:rsid w:val="00CE6BC1"/>
    <w:rsid w:val="00D02F6B"/>
    <w:rsid w:val="00D129F0"/>
    <w:rsid w:val="00D130E0"/>
    <w:rsid w:val="00D1319F"/>
    <w:rsid w:val="00D14299"/>
    <w:rsid w:val="00D27F22"/>
    <w:rsid w:val="00D3196E"/>
    <w:rsid w:val="00D3307E"/>
    <w:rsid w:val="00D366A6"/>
    <w:rsid w:val="00D420F2"/>
    <w:rsid w:val="00D434FD"/>
    <w:rsid w:val="00D51D43"/>
    <w:rsid w:val="00D60339"/>
    <w:rsid w:val="00D711F2"/>
    <w:rsid w:val="00D7493C"/>
    <w:rsid w:val="00D74AC3"/>
    <w:rsid w:val="00D7649B"/>
    <w:rsid w:val="00D82922"/>
    <w:rsid w:val="00D85B8B"/>
    <w:rsid w:val="00D92251"/>
    <w:rsid w:val="00DB5E96"/>
    <w:rsid w:val="00DC7FF0"/>
    <w:rsid w:val="00DD6D75"/>
    <w:rsid w:val="00DE052D"/>
    <w:rsid w:val="00DF1900"/>
    <w:rsid w:val="00E00598"/>
    <w:rsid w:val="00E105AD"/>
    <w:rsid w:val="00E11902"/>
    <w:rsid w:val="00E14072"/>
    <w:rsid w:val="00E23CD6"/>
    <w:rsid w:val="00E317AE"/>
    <w:rsid w:val="00E60E04"/>
    <w:rsid w:val="00E63DA4"/>
    <w:rsid w:val="00E749C7"/>
    <w:rsid w:val="00E84F91"/>
    <w:rsid w:val="00EA4A56"/>
    <w:rsid w:val="00EA5B0A"/>
    <w:rsid w:val="00EB1E59"/>
    <w:rsid w:val="00EB26C9"/>
    <w:rsid w:val="00ED6851"/>
    <w:rsid w:val="00EE41CC"/>
    <w:rsid w:val="00EE4E89"/>
    <w:rsid w:val="00F05817"/>
    <w:rsid w:val="00F05ED1"/>
    <w:rsid w:val="00F06B2B"/>
    <w:rsid w:val="00F072BE"/>
    <w:rsid w:val="00F24C0D"/>
    <w:rsid w:val="00F30B56"/>
    <w:rsid w:val="00F35BC2"/>
    <w:rsid w:val="00F37127"/>
    <w:rsid w:val="00F41686"/>
    <w:rsid w:val="00F50403"/>
    <w:rsid w:val="00F55C95"/>
    <w:rsid w:val="00F67FBC"/>
    <w:rsid w:val="00F7119A"/>
    <w:rsid w:val="00F72589"/>
    <w:rsid w:val="00F7364C"/>
    <w:rsid w:val="00F74490"/>
    <w:rsid w:val="00F76CED"/>
    <w:rsid w:val="00F92C3C"/>
    <w:rsid w:val="00F9392B"/>
    <w:rsid w:val="00F95BFB"/>
    <w:rsid w:val="00F97FD5"/>
    <w:rsid w:val="00FA2828"/>
    <w:rsid w:val="00FA492E"/>
    <w:rsid w:val="00FA538E"/>
    <w:rsid w:val="00FB0979"/>
    <w:rsid w:val="00FB3D0A"/>
    <w:rsid w:val="00FB46DC"/>
    <w:rsid w:val="00FB778D"/>
    <w:rsid w:val="00FC744A"/>
    <w:rsid w:val="00FE442D"/>
    <w:rsid w:val="00FE4DC3"/>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uiPriority w:val="99"/>
    <w:rsid w:val="00C01041"/>
    <w:pPr>
      <w:jc w:val="both"/>
    </w:pPr>
    <w:rPr>
      <w:szCs w:val="20"/>
    </w:rPr>
  </w:style>
  <w:style w:type="character" w:customStyle="1" w:styleId="BodyText3Char">
    <w:name w:val="Body Text 3 Char"/>
    <w:basedOn w:val="DefaultParagraphFont"/>
    <w:link w:val="BodyText3"/>
    <w:uiPriority w:val="99"/>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7B2B-DC2B-486E-A497-44EB675D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2010-09-08T14:04:00Z</cp:lastPrinted>
  <dcterms:created xsi:type="dcterms:W3CDTF">2010-12-08T16:37:00Z</dcterms:created>
  <dcterms:modified xsi:type="dcterms:W3CDTF">2010-12-08T16:37:00Z</dcterms:modified>
</cp:coreProperties>
</file>